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169103" w14:textId="47696B10" w:rsidR="00805C0A" w:rsidRPr="00885D9A" w:rsidRDefault="00805C0A" w:rsidP="00805C0A">
      <w:pPr>
        <w:pStyle w:val="berschrift1"/>
      </w:pPr>
      <w:bookmarkStart w:id="0" w:name="_Hlk500861917"/>
      <w:bookmarkStart w:id="1" w:name="_Hlk500926874"/>
      <w:r w:rsidRPr="00885D9A">
        <w:t xml:space="preserve">Sennheiser announces </w:t>
      </w:r>
      <w:r>
        <w:t xml:space="preserve">integration of </w:t>
      </w:r>
      <w:r w:rsidRPr="00885D9A">
        <w:t xml:space="preserve">Digital 6000 </w:t>
      </w:r>
      <w:r>
        <w:t>in</w:t>
      </w:r>
      <w:r w:rsidRPr="00885D9A">
        <w:t xml:space="preserve"> Yamaha consoles </w:t>
      </w:r>
    </w:p>
    <w:p w14:paraId="20C61967" w14:textId="77777777" w:rsidR="00805C0A" w:rsidRPr="001E1930" w:rsidRDefault="00805C0A" w:rsidP="00805C0A">
      <w:pPr>
        <w:pStyle w:val="berschrift2"/>
      </w:pPr>
    </w:p>
    <w:p w14:paraId="23F10C74" w14:textId="1415A477" w:rsidR="00805C0A" w:rsidRPr="001E1930" w:rsidRDefault="00805C0A" w:rsidP="00577397">
      <w:pPr>
        <w:pStyle w:val="berschrift2"/>
      </w:pPr>
      <w:r w:rsidRPr="00032094">
        <w:rPr>
          <w:i/>
        </w:rPr>
        <w:t>We</w:t>
      </w:r>
      <w:r w:rsidR="00462A0C" w:rsidRPr="00032094">
        <w:rPr>
          <w:i/>
        </w:rPr>
        <w:t>demark/Las Vegas, June 6, 2018</w:t>
      </w:r>
      <w:r w:rsidR="00462A0C">
        <w:t xml:space="preserve"> –</w:t>
      </w:r>
      <w:r>
        <w:t xml:space="preserve"> </w:t>
      </w:r>
      <w:r w:rsidR="00462A0C">
        <w:t xml:space="preserve">At </w:t>
      </w:r>
      <w:proofErr w:type="spellStart"/>
      <w:r w:rsidR="00462A0C">
        <w:t>InfoComm</w:t>
      </w:r>
      <w:proofErr w:type="spellEnd"/>
      <w:r w:rsidR="00462A0C">
        <w:t xml:space="preserve">, Yamaha and Sennheiser have announced </w:t>
      </w:r>
      <w:r w:rsidR="00C141C6">
        <w:t xml:space="preserve">that the Sennheiser Digital 6000 microphone systems can be seamlessly integrated into Yamaha CL and QL series consoles </w:t>
      </w:r>
      <w:r w:rsidR="00E4032B">
        <w:t xml:space="preserve">with the </w:t>
      </w:r>
      <w:r w:rsidR="00C141C6">
        <w:t xml:space="preserve">upcoming </w:t>
      </w:r>
      <w:r w:rsidR="00E4032B">
        <w:t xml:space="preserve">Sennheiser and Yamaha </w:t>
      </w:r>
      <w:r w:rsidR="00C141C6">
        <w:t>firmware update</w:t>
      </w:r>
      <w:r w:rsidR="00E4032B">
        <w:t>s</w:t>
      </w:r>
      <w:r w:rsidR="00C141C6">
        <w:t xml:space="preserve">. </w:t>
      </w:r>
      <w:r>
        <w:t>The</w:t>
      </w:r>
      <w:r w:rsidR="003975AE">
        <w:t>se</w:t>
      </w:r>
      <w:r w:rsidRPr="001E1930">
        <w:t xml:space="preserve"> update</w:t>
      </w:r>
      <w:r w:rsidR="003975AE">
        <w:t>s mean</w:t>
      </w:r>
      <w:r w:rsidRPr="001E1930">
        <w:t xml:space="preserve"> that Sennheiser’s EM 6000 </w:t>
      </w:r>
      <w:r w:rsidR="00172375">
        <w:t>and EM </w:t>
      </w:r>
      <w:r w:rsidR="003975AE">
        <w:t>6000</w:t>
      </w:r>
      <w:r w:rsidR="00172375">
        <w:t> </w:t>
      </w:r>
      <w:r w:rsidR="003975AE">
        <w:t xml:space="preserve">DANTE </w:t>
      </w:r>
      <w:r>
        <w:t>w</w:t>
      </w:r>
      <w:r w:rsidRPr="001E1930">
        <w:t>i</w:t>
      </w:r>
      <w:bookmarkStart w:id="2" w:name="_GoBack"/>
      <w:bookmarkEnd w:id="2"/>
      <w:r w:rsidRPr="001E1930">
        <w:t xml:space="preserve">reless receivers </w:t>
      </w:r>
      <w:r w:rsidR="003975AE">
        <w:t>can be</w:t>
      </w:r>
      <w:r w:rsidRPr="001E1930">
        <w:t xml:space="preserve"> monitored directly from the consoles, allowing engineers to </w:t>
      </w:r>
      <w:r w:rsidR="003975AE">
        <w:t>check</w:t>
      </w:r>
      <w:r w:rsidRPr="001E1930">
        <w:t xml:space="preserve"> parameters such as RF performance, link quality, audio level and battery status directly from the console as well as adjust </w:t>
      </w:r>
      <w:r w:rsidR="002D6F9A">
        <w:t xml:space="preserve">certain parameters </w:t>
      </w:r>
      <w:r w:rsidRPr="001E1930">
        <w:t>without the need for additional software or screens.</w:t>
      </w:r>
      <w:r w:rsidR="00577397">
        <w:t xml:space="preserve"> </w:t>
      </w:r>
      <w:bookmarkStart w:id="3" w:name="_Hlk515885038"/>
      <w:r>
        <w:t>This</w:t>
      </w:r>
      <w:r w:rsidRPr="001E1930">
        <w:t xml:space="preserve"> integration is </w:t>
      </w:r>
      <w:r w:rsidR="00577397">
        <w:t>already</w:t>
      </w:r>
      <w:r w:rsidRPr="001E1930">
        <w:t xml:space="preserve"> available for </w:t>
      </w:r>
      <w:proofErr w:type="spellStart"/>
      <w:r w:rsidR="00577397">
        <w:t>Soundcraft</w:t>
      </w:r>
      <w:proofErr w:type="spellEnd"/>
      <w:r w:rsidR="00577397">
        <w:t xml:space="preserve"> Vi</w:t>
      </w:r>
      <w:r w:rsidR="00115217">
        <w:t>000</w:t>
      </w:r>
      <w:r w:rsidR="00577397">
        <w:t xml:space="preserve"> consoles</w:t>
      </w:r>
      <w:r w:rsidRPr="001E1930">
        <w:t xml:space="preserve">. </w:t>
      </w:r>
      <w:bookmarkEnd w:id="3"/>
    </w:p>
    <w:p w14:paraId="717782EC" w14:textId="77777777" w:rsidR="00805C0A" w:rsidRPr="003975AE" w:rsidRDefault="00805C0A" w:rsidP="003975AE"/>
    <w:p w14:paraId="10E68E33" w14:textId="71D3D4F0" w:rsidR="00805C0A" w:rsidRPr="003975AE" w:rsidRDefault="00805C0A" w:rsidP="003975AE">
      <w:r w:rsidRPr="003975AE">
        <w:t xml:space="preserve">“Yamaha has continued to offer new and convenient solutions through close collaboration with various partners,” says Yoshi </w:t>
      </w:r>
      <w:proofErr w:type="spellStart"/>
      <w:r w:rsidRPr="003975AE">
        <w:t>Tsugawa</w:t>
      </w:r>
      <w:proofErr w:type="spellEnd"/>
      <w:r w:rsidRPr="003975AE">
        <w:t>, General Manager of the Yamaha Pro Audio Division. “This announcement takes that collaboration to an even higher level. Digital mixing consoles are expected to take on a much larger role than simply mixing in today</w:t>
      </w:r>
      <w:r w:rsidR="00577397">
        <w:t>’</w:t>
      </w:r>
      <w:r w:rsidRPr="003975AE">
        <w:t>s sound systems, and the full breadth of the functionality required cannot be handled by one company alone. All-encompassing solutions would not be possible without the support and cooperation of third parties. Feedback from our valued customers is also a vital ingredient. Driven by the needs of our customers, deeper collaboration with our third-party partners will continue to produce world-class solutions into the future.”</w:t>
      </w:r>
    </w:p>
    <w:p w14:paraId="77E9F4BE" w14:textId="77777777" w:rsidR="00805C0A" w:rsidRPr="003975AE" w:rsidRDefault="00805C0A" w:rsidP="003975AE"/>
    <w:p w14:paraId="655F2265" w14:textId="707B0B39" w:rsidR="00805C0A" w:rsidRPr="001E1930" w:rsidRDefault="00805C0A" w:rsidP="00805C0A">
      <w:pPr>
        <w:rPr>
          <w:rFonts w:eastAsia="Times New Roman"/>
          <w:shd w:val="clear" w:color="auto" w:fill="FFFFFF"/>
        </w:rPr>
      </w:pPr>
      <w:r w:rsidRPr="001E1930">
        <w:rPr>
          <w:rFonts w:eastAsia="Times New Roman"/>
          <w:shd w:val="clear" w:color="auto" w:fill="FFFFFF"/>
        </w:rPr>
        <w:t>“Sennheiser is always keen to collaborate wi</w:t>
      </w:r>
      <w:r w:rsidR="00577397">
        <w:rPr>
          <w:rFonts w:eastAsia="Times New Roman"/>
          <w:shd w:val="clear" w:color="auto" w:fill="FFFFFF"/>
        </w:rPr>
        <w:t xml:space="preserve">th other manufacturers to allow </w:t>
      </w:r>
      <w:r w:rsidRPr="001E1930">
        <w:rPr>
          <w:rFonts w:eastAsia="Times New Roman"/>
          <w:shd w:val="clear" w:color="auto" w:fill="FFFFFF"/>
        </w:rPr>
        <w:t>our systems to interface with their products</w:t>
      </w:r>
      <w:r w:rsidR="00577397">
        <w:rPr>
          <w:rFonts w:eastAsia="Times New Roman"/>
          <w:shd w:val="clear" w:color="auto" w:fill="FFFFFF"/>
        </w:rPr>
        <w:t>, making user workflows as smooth and easy as possible</w:t>
      </w:r>
      <w:r w:rsidRPr="001E1930">
        <w:rPr>
          <w:rFonts w:eastAsia="Times New Roman"/>
          <w:shd w:val="clear" w:color="auto" w:fill="FFFFFF"/>
        </w:rPr>
        <w:t>,” says Tom Vollmers, Senior Product Manager, Professional Audio at Sennheiser. “Being able to monitor the EM 6000 parameters directly from a mixing console is something our customers have been asking for</w:t>
      </w:r>
      <w:r w:rsidR="00577397">
        <w:rPr>
          <w:rFonts w:eastAsia="Times New Roman"/>
          <w:shd w:val="clear" w:color="auto" w:fill="FFFFFF"/>
        </w:rPr>
        <w:t xml:space="preserve">. </w:t>
      </w:r>
      <w:r w:rsidRPr="001E1930">
        <w:rPr>
          <w:rFonts w:eastAsia="Times New Roman"/>
          <w:shd w:val="clear" w:color="auto" w:fill="FFFFFF"/>
        </w:rPr>
        <w:t xml:space="preserve">We are delighted that both Yamaha and </w:t>
      </w:r>
      <w:proofErr w:type="spellStart"/>
      <w:r w:rsidRPr="001E1930">
        <w:rPr>
          <w:rFonts w:eastAsia="Times New Roman"/>
          <w:shd w:val="clear" w:color="auto" w:fill="FFFFFF"/>
        </w:rPr>
        <w:t>Soundcraft</w:t>
      </w:r>
      <w:proofErr w:type="spellEnd"/>
      <w:r w:rsidRPr="001E1930">
        <w:rPr>
          <w:rFonts w:eastAsia="Times New Roman"/>
          <w:shd w:val="clear" w:color="auto" w:fill="FFFFFF"/>
        </w:rPr>
        <w:t xml:space="preserve"> are implementing this integration in selected consoles in their ranges</w:t>
      </w:r>
      <w:r w:rsidR="00577397">
        <w:rPr>
          <w:rFonts w:eastAsia="Times New Roman"/>
          <w:shd w:val="clear" w:color="auto" w:fill="FFFFFF"/>
        </w:rPr>
        <w:t>,</w:t>
      </w:r>
      <w:r w:rsidRPr="001E1930">
        <w:rPr>
          <w:rFonts w:eastAsia="Times New Roman"/>
          <w:shd w:val="clear" w:color="auto" w:fill="FFFFFF"/>
        </w:rPr>
        <w:t xml:space="preserve"> and we are currently working with other manufacturers to extend this ability to their consoles.” </w:t>
      </w:r>
    </w:p>
    <w:bookmarkEnd w:id="0"/>
    <w:p w14:paraId="042D1C10" w14:textId="7AA596FC" w:rsidR="00F64A59" w:rsidRDefault="00F64A59" w:rsidP="00F64A59"/>
    <w:p w14:paraId="3D9E4E56" w14:textId="29619FBB" w:rsidR="00BA6749" w:rsidRDefault="00BA6749" w:rsidP="00F64A59">
      <w:r w:rsidRPr="00464C0B">
        <w:t>Visit</w:t>
      </w:r>
      <w:r>
        <w:t xml:space="preserve"> Sennheiser at </w:t>
      </w:r>
      <w:proofErr w:type="spellStart"/>
      <w:r>
        <w:t>InfoC</w:t>
      </w:r>
      <w:r w:rsidRPr="00464C0B">
        <w:t>omm</w:t>
      </w:r>
      <w:proofErr w:type="spellEnd"/>
      <w:r w:rsidRPr="00464C0B">
        <w:t xml:space="preserve"> 2018</w:t>
      </w:r>
      <w:r w:rsidRPr="00312EBA">
        <w:t xml:space="preserve"> </w:t>
      </w:r>
      <w:r>
        <w:t xml:space="preserve">in Central </w:t>
      </w:r>
      <w:r w:rsidRPr="004E46F6">
        <w:t>Hall, C1660 and</w:t>
      </w:r>
      <w:r>
        <w:t xml:space="preserve"> North Hall, </w:t>
      </w:r>
      <w:r w:rsidRPr="000B6AF7">
        <w:t>N1427</w:t>
      </w:r>
      <w:r>
        <w:t>.</w:t>
      </w:r>
    </w:p>
    <w:p w14:paraId="7FB8B097" w14:textId="77777777" w:rsidR="00BA6749" w:rsidRDefault="00BA6749" w:rsidP="00F64A59"/>
    <w:bookmarkEnd w:id="1"/>
    <w:p w14:paraId="16D62523" w14:textId="77777777" w:rsidR="00F64A59" w:rsidRDefault="00F64A59" w:rsidP="00F64A59">
      <w:pPr>
        <w:pStyle w:val="About"/>
        <w:rPr>
          <w:b/>
        </w:rPr>
      </w:pPr>
      <w:r>
        <w:rPr>
          <w:b/>
        </w:rPr>
        <w:t xml:space="preserve">About Sennheiser </w:t>
      </w:r>
    </w:p>
    <w:p w14:paraId="305B7EFE" w14:textId="77777777" w:rsidR="00F64A59" w:rsidRDefault="00F64A59" w:rsidP="00F64A59">
      <w:pPr>
        <w:pStyle w:val="About"/>
      </w:pPr>
      <w:r>
        <w:t xml:space="preserve">Sennheiser is shaping the future of audio – a vision built on more than 70 years of innovation culture, which is deeply rooted within the family-owned company. Founded in 1945, Sennheiser is one of the world’s leading manufacturers of headphones, microphones and </w:t>
      </w:r>
      <w:r>
        <w:lastRenderedPageBreak/>
        <w:t xml:space="preserve">wireless transmission systems. With 20 sales subsidiaries and long-established trading partners, the company is active in more than 50 countries and operates its own production facilities in Germany, Ireland and the USA. Sennheiser has around 2,800 employees around the world that share a passion for audio excellence. Since 2013, Sennheiser has been managed by Daniel Sennheiser and Dr. Andreas Sennheiser, the third generation of the family to run the company. In 2016, the Sennheiser Group had sales </w:t>
      </w:r>
      <w:proofErr w:type="spellStart"/>
      <w:r>
        <w:t>totalling</w:t>
      </w:r>
      <w:proofErr w:type="spellEnd"/>
      <w:r>
        <w:t xml:space="preserve"> </w:t>
      </w:r>
      <w:r>
        <w:rPr>
          <w:rFonts w:eastAsia="PMingLiU"/>
          <w:szCs w:val="18"/>
          <w:lang w:eastAsia="zh-TW"/>
        </w:rPr>
        <w:t>€</w:t>
      </w:r>
      <w:r>
        <w:t xml:space="preserve">658.4 million. </w:t>
      </w:r>
      <w:r>
        <w:rPr>
          <w:color w:val="0095D5"/>
        </w:rPr>
        <w:t>www.sennheiser.com</w:t>
      </w:r>
    </w:p>
    <w:p w14:paraId="4123907E" w14:textId="77777777" w:rsidR="00F64A59" w:rsidRDefault="00F64A59" w:rsidP="00F64A59">
      <w:pPr>
        <w:pStyle w:val="About"/>
        <w:rPr>
          <w:noProof/>
          <w:lang w:eastAsia="de-DE"/>
        </w:rPr>
      </w:pPr>
    </w:p>
    <w:p w14:paraId="0C6B10C9" w14:textId="77777777" w:rsidR="00F64A59" w:rsidRDefault="00F64A59" w:rsidP="00F64A59">
      <w:pPr>
        <w:pStyle w:val="About"/>
        <w:rPr>
          <w:noProof/>
          <w:lang w:eastAsia="de-DE"/>
        </w:rPr>
      </w:pPr>
    </w:p>
    <w:p w14:paraId="026FAECA" w14:textId="77777777" w:rsidR="00F64A59" w:rsidRDefault="00F64A59" w:rsidP="00F64A59">
      <w:pPr>
        <w:pStyle w:val="Contact"/>
        <w:rPr>
          <w:b/>
        </w:rPr>
      </w:pPr>
      <w:r>
        <w:rPr>
          <w:b/>
        </w:rPr>
        <w:t>Local Contact</w:t>
      </w:r>
      <w:r>
        <w:rPr>
          <w:b/>
        </w:rPr>
        <w:tab/>
        <w:t>Global Contact</w:t>
      </w:r>
    </w:p>
    <w:p w14:paraId="11911E9A" w14:textId="77777777" w:rsidR="00F64A59" w:rsidRDefault="00F64A59" w:rsidP="00F64A59">
      <w:pPr>
        <w:pStyle w:val="Contact"/>
      </w:pPr>
    </w:p>
    <w:p w14:paraId="074FBBAA" w14:textId="77777777" w:rsidR="00F64A59" w:rsidRDefault="00F64A59" w:rsidP="00F64A59">
      <w:pPr>
        <w:pStyle w:val="Contact"/>
        <w:rPr>
          <w:color w:val="0095D5"/>
        </w:rPr>
      </w:pPr>
      <w:r>
        <w:rPr>
          <w:color w:val="0095D5"/>
        </w:rPr>
        <w:t>Jeff Touzeau</w:t>
      </w:r>
      <w:r>
        <w:rPr>
          <w:color w:val="0095D5"/>
        </w:rPr>
        <w:tab/>
        <w:t>Stephanie Schmidt</w:t>
      </w:r>
    </w:p>
    <w:p w14:paraId="18DF1857" w14:textId="77777777" w:rsidR="00F64A59" w:rsidRDefault="00F64A59" w:rsidP="00F64A59">
      <w:pPr>
        <w:pStyle w:val="Contact"/>
      </w:pPr>
      <w:r>
        <w:t>jeff@hummingbirdmedia.com</w:t>
      </w:r>
      <w:r>
        <w:tab/>
        <w:t>stephanie.schmidt@sennheiser.com</w:t>
      </w:r>
    </w:p>
    <w:p w14:paraId="41B58232" w14:textId="77777777" w:rsidR="00F64A59" w:rsidRDefault="00F64A59" w:rsidP="00F64A59">
      <w:pPr>
        <w:pStyle w:val="Contact"/>
        <w:rPr>
          <w:rFonts w:cs="Times New Roman"/>
          <w:bCs w:val="0"/>
          <w:lang w:val="de-DE"/>
        </w:rPr>
      </w:pPr>
      <w:r>
        <w:rPr>
          <w:lang w:val="de-DE"/>
        </w:rPr>
        <w:t>+1 (914) 602-</w:t>
      </w:r>
      <w:r>
        <w:t>2913</w:t>
      </w:r>
      <w:r>
        <w:rPr>
          <w:lang w:val="de-DE"/>
        </w:rPr>
        <w:tab/>
        <w:t>+49 (5130) 600 – 1275</w:t>
      </w:r>
    </w:p>
    <w:p w14:paraId="6B5081AB" w14:textId="77777777" w:rsidR="00F64A59" w:rsidRDefault="00F64A59" w:rsidP="00F64A59"/>
    <w:p w14:paraId="571B96A0" w14:textId="77777777" w:rsidR="001E4BE7" w:rsidRPr="00F64A59" w:rsidRDefault="001E4BE7" w:rsidP="00F64A59"/>
    <w:sectPr w:rsidR="001E4BE7" w:rsidRPr="00F64A59" w:rsidSect="001E4BE7">
      <w:headerReference w:type="default" r:id="rId8"/>
      <w:headerReference w:type="first" r:id="rId9"/>
      <w:footerReference w:type="first" r:id="rId10"/>
      <w:pgSz w:w="11906" w:h="16838" w:code="9"/>
      <w:pgMar w:top="2754" w:right="2608" w:bottom="1418" w:left="1418" w:header="629" w:footer="48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921A816" w14:textId="77777777" w:rsidR="003B7F89" w:rsidRDefault="003B7F89" w:rsidP="001E4BE7">
      <w:r>
        <w:separator/>
      </w:r>
    </w:p>
  </w:endnote>
  <w:endnote w:type="continuationSeparator" w:id="0">
    <w:p w14:paraId="513F5E96" w14:textId="77777777" w:rsidR="003B7F89" w:rsidRDefault="003B7F89" w:rsidP="001E4B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panose1 w:val="020B0504020101010102"/>
    <w:charset w:val="00"/>
    <w:family w:val="swiss"/>
    <w:pitch w:val="variable"/>
    <w:sig w:usb0="A00000AF" w:usb1="500020DB" w:usb2="00000000" w:usb3="00000000" w:csb0="00000093" w:csb1="00000000"/>
    <w:embedRegular r:id="rId1" w:fontKey="{928FC590-A4E6-45CA-9C71-4B90CEE57F26}"/>
    <w:embedBold r:id="rId2" w:fontKey="{7DF83855-3CA6-4624-A915-182B35407329}"/>
    <w:embedBoldItalic r:id="rId3" w:fontKey="{BF367195-3C47-41C6-B8DE-F27BF24B1F54}"/>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0EF73463-E656-479D-A829-007E27AF10BC}"/>
  </w:font>
  <w:font w:name="Calibri">
    <w:panose1 w:val="020F0502020204030204"/>
    <w:charset w:val="00"/>
    <w:family w:val="swiss"/>
    <w:pitch w:val="variable"/>
    <w:sig w:usb0="E00002FF" w:usb1="4000ACFF" w:usb2="00000001" w:usb3="00000000" w:csb0="0000019F" w:csb1="00000000"/>
    <w:embedRegular r:id="rId5" w:fontKey="{6A43F100-6A23-4C9E-A9D6-0AC9A62C7580}"/>
  </w:font>
  <w:font w:name="Andale Mono">
    <w:altName w:val="Calibri"/>
    <w:charset w:val="00"/>
    <w:family w:val="auto"/>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Sennheiser-Bold">
    <w:panose1 w:val="020B0500000000000000"/>
    <w:charset w:val="00"/>
    <w:family w:val="swiss"/>
    <w:pitch w:val="variable"/>
    <w:sig w:usb0="8000002F" w:usb1="1000004A" w:usb2="00000000" w:usb3="00000000" w:csb0="00000013" w:csb1="00000000"/>
    <w:embedRegular r:id="rId6" w:fontKey="{69A31877-A25D-4326-9927-49AB3EAB4129}"/>
  </w:font>
  <w:font w:name="Microsoft Sans Serif">
    <w:panose1 w:val="020B0604020202020204"/>
    <w:charset w:val="00"/>
    <w:family w:val="swiss"/>
    <w:pitch w:val="variable"/>
    <w:sig w:usb0="E1002AFF" w:usb1="C0000002" w:usb2="00000008" w:usb3="00000000" w:csb0="000101FF" w:csb1="00000000"/>
    <w:embedRegular r:id="rId7" w:fontKey="{44B6DE2E-80DF-4815-AC0F-A24CA61EC81A}"/>
  </w:font>
  <w:font w:name="Times">
    <w:panose1 w:val="02020603050405020304"/>
    <w:charset w:val="00"/>
    <w:family w:val="roman"/>
    <w:pitch w:val="variable"/>
    <w:sig w:usb0="E0002AFF" w:usb1="C0007841" w:usb2="00000009" w:usb3="00000000" w:csb0="000001FF" w:csb1="00000000"/>
    <w:embedRegular r:id="rId8" w:fontKey="{1C62511B-D0A4-482E-BE32-4F27652235D2}"/>
  </w:font>
  <w:font w:name="Sennheiser Neue Regular">
    <w:panose1 w:val="00000000000000000000"/>
    <w:charset w:val="00"/>
    <w:family w:val="modern"/>
    <w:notTrueType/>
    <w:pitch w:val="variable"/>
    <w:sig w:usb0="A00000AF" w:usb1="500020DB" w:usb2="00000000" w:usb3="00000000" w:csb0="00000093" w:csb1="00000000"/>
  </w:font>
  <w:font w:name="Sennheiser-Book">
    <w:panose1 w:val="020B0500000000000000"/>
    <w:charset w:val="00"/>
    <w:family w:val="swiss"/>
    <w:pitch w:val="variable"/>
    <w:sig w:usb0="8000002F" w:usb1="10000048" w:usb2="00000000" w:usb3="00000000" w:csb0="00000013" w:csb1="00000000"/>
    <w:embedRegular r:id="rId9" w:fontKey="{5F8E71E8-D4EA-40A8-A2C8-B3537EF39EE4}"/>
  </w:font>
  <w:font w:name="PMingLiU">
    <w:altName w:val="新細明體"/>
    <w:panose1 w:val="02020500000000000000"/>
    <w:charset w:val="88"/>
    <w:family w:val="auto"/>
    <w:notTrueType/>
    <w:pitch w:val="variable"/>
    <w:sig w:usb0="00000001" w:usb1="08080000" w:usb2="00000010" w:usb3="00000000" w:csb0="00100000" w:csb1="00000000"/>
  </w:font>
  <w:font w:name="MS Mincho">
    <w:altName w:val="ＭＳ 明朝"/>
    <w:panose1 w:val="020206090402050803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embedRegular r:id="rId10" w:fontKey="{26CA7B41-54E3-4067-AD58-AB18BF320485}"/>
  </w:font>
  <w:font w:name="游ゴシック Light">
    <w:panose1 w:val="00000000000000000000"/>
    <w:charset w:val="80"/>
    <w:family w:val="roman"/>
    <w:notTrueType/>
    <w:pitch w:val="default"/>
  </w:font>
  <w:font w:name="Calibri Light">
    <w:panose1 w:val="020F0302020204030204"/>
    <w:charset w:val="00"/>
    <w:family w:val="swiss"/>
    <w:pitch w:val="variable"/>
    <w:sig w:usb0="A00002EF" w:usb1="4000207B" w:usb2="00000000" w:usb3="00000000" w:csb0="0000019F" w:csb1="00000000"/>
    <w:embedRegular r:id="rId11" w:fontKey="{2C084B01-F393-4E31-ABB1-66C8444DF1EB}"/>
  </w:font>
  <w:font w:name="游明朝">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DE8620" w14:textId="6712EA18" w:rsidR="003B7F89" w:rsidRDefault="003B7F89" w:rsidP="001E4BE7">
    <w:pPr>
      <w:pStyle w:val="Fuzeile"/>
    </w:pPr>
    <w:r>
      <w:rPr>
        <w:noProof/>
        <w:lang w:val="de-DE" w:eastAsia="de-DE"/>
      </w:rPr>
      <w:drawing>
        <wp:anchor distT="0" distB="0" distL="114300" distR="114300" simplePos="0" relativeHeight="251656704" behindDoc="0" locked="1" layoutInCell="1" allowOverlap="1" wp14:anchorId="0998FC97" wp14:editId="11EA5D88">
          <wp:simplePos x="0" y="0"/>
          <wp:positionH relativeFrom="page">
            <wp:posOffset>900430</wp:posOffset>
          </wp:positionH>
          <wp:positionV relativeFrom="page">
            <wp:posOffset>10153015</wp:posOffset>
          </wp:positionV>
          <wp:extent cx="1026160" cy="107950"/>
          <wp:effectExtent l="0" t="0" r="0" b="0"/>
          <wp:wrapNone/>
          <wp:docPr id="1"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6160" cy="10795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77BB453" w14:textId="77777777" w:rsidR="003B7F89" w:rsidRDefault="003B7F89" w:rsidP="001E4BE7">
      <w:r>
        <w:separator/>
      </w:r>
    </w:p>
  </w:footnote>
  <w:footnote w:type="continuationSeparator" w:id="0">
    <w:p w14:paraId="2C9FD2A1" w14:textId="77777777" w:rsidR="003B7F89" w:rsidRDefault="003B7F89" w:rsidP="001E4BE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56EAA8" w14:textId="094F63FC" w:rsidR="003B7F89" w:rsidRPr="00717501" w:rsidRDefault="003B7F89" w:rsidP="001E4BE7">
    <w:pPr>
      <w:pStyle w:val="Kopfzeile"/>
      <w:rPr>
        <w:color w:val="5B9BD5"/>
      </w:rPr>
    </w:pPr>
    <w:r w:rsidRPr="00717501">
      <w:rPr>
        <w:color w:val="5B9BD5"/>
      </w:rPr>
      <w:t>Press Release</w:t>
    </w:r>
    <w:r>
      <w:rPr>
        <w:noProof/>
        <w:lang w:val="de-DE" w:eastAsia="de-DE"/>
      </w:rPr>
      <w:drawing>
        <wp:anchor distT="0" distB="0" distL="114300" distR="114300" simplePos="0" relativeHeight="251659776" behindDoc="0" locked="1" layoutInCell="1" allowOverlap="1" wp14:anchorId="73652A93" wp14:editId="749EC097">
          <wp:simplePos x="0" y="0"/>
          <wp:positionH relativeFrom="page">
            <wp:posOffset>900430</wp:posOffset>
          </wp:positionH>
          <wp:positionV relativeFrom="page">
            <wp:posOffset>422275</wp:posOffset>
          </wp:positionV>
          <wp:extent cx="575945" cy="431165"/>
          <wp:effectExtent l="0" t="0" r="8255" b="63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 cy="431165"/>
                  </a:xfrm>
                  <a:prstGeom prst="rect">
                    <a:avLst/>
                  </a:prstGeom>
                  <a:noFill/>
                </pic:spPr>
              </pic:pic>
            </a:graphicData>
          </a:graphic>
          <wp14:sizeRelH relativeFrom="margin">
            <wp14:pctWidth>0</wp14:pctWidth>
          </wp14:sizeRelH>
          <wp14:sizeRelV relativeFrom="margin">
            <wp14:pctHeight>0</wp14:pctHeight>
          </wp14:sizeRelV>
        </wp:anchor>
      </w:drawing>
    </w:r>
  </w:p>
  <w:p w14:paraId="537519F4" w14:textId="38B2EBB0" w:rsidR="003B7F89" w:rsidRPr="008E5D5C" w:rsidRDefault="003B7F89" w:rsidP="001E4BE7">
    <w:pPr>
      <w:pStyle w:val="Kopfzeile"/>
    </w:pPr>
    <w:r>
      <w:rPr>
        <w:noProof/>
        <w:lang w:val="de-DE" w:eastAsia="de-DE"/>
      </w:rPr>
      <w:drawing>
        <wp:anchor distT="0" distB="0" distL="114300" distR="114300" simplePos="0" relativeHeight="251657728" behindDoc="0" locked="1" layoutInCell="1" allowOverlap="1" wp14:anchorId="0B1F2DF6" wp14:editId="1532F92A">
          <wp:simplePos x="0" y="0"/>
          <wp:positionH relativeFrom="page">
            <wp:posOffset>900430</wp:posOffset>
          </wp:positionH>
          <wp:positionV relativeFrom="page">
            <wp:posOffset>422275</wp:posOffset>
          </wp:positionV>
          <wp:extent cx="575945" cy="431165"/>
          <wp:effectExtent l="0" t="0" r="8255" b="635"/>
          <wp:wrapNone/>
          <wp:docPr id="3" name="Grafik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 cy="431165"/>
                  </a:xfrm>
                  <a:prstGeom prst="rect">
                    <a:avLst/>
                  </a:prstGeom>
                  <a:noFill/>
                </pic:spPr>
              </pic:pic>
            </a:graphicData>
          </a:graphic>
          <wp14:sizeRelH relativeFrom="page">
            <wp14:pctWidth>0</wp14:pctWidth>
          </wp14:sizeRelH>
          <wp14:sizeRelV relativeFrom="page">
            <wp14:pctHeight>0</wp14:pctHeight>
          </wp14:sizeRelV>
        </wp:anchor>
      </w:drawing>
    </w:r>
    <w:r>
      <w:fldChar w:fldCharType="begin"/>
    </w:r>
    <w:r>
      <w:instrText xml:space="preserve"> PAGE  \* Arabic  \* MERGEFORMAT </w:instrText>
    </w:r>
    <w:r>
      <w:fldChar w:fldCharType="separate"/>
    </w:r>
    <w:r w:rsidR="002B3A8D">
      <w:rPr>
        <w:noProof/>
      </w:rPr>
      <w:t>2</w:t>
    </w:r>
    <w:r>
      <w:fldChar w:fldCharType="end"/>
    </w:r>
    <w:r>
      <w:t>/</w:t>
    </w:r>
    <w:r w:rsidR="002B3A8D">
      <w:fldChar w:fldCharType="begin"/>
    </w:r>
    <w:r w:rsidR="002B3A8D">
      <w:instrText xml:space="preserve"> NUMPAGES  \* Arabic  \* MERGEFORMAT </w:instrText>
    </w:r>
    <w:r w:rsidR="002B3A8D">
      <w:fldChar w:fldCharType="separate"/>
    </w:r>
    <w:r w:rsidR="002B3A8D">
      <w:rPr>
        <w:noProof/>
      </w:rPr>
      <w:t>2</w:t>
    </w:r>
    <w:r w:rsidR="002B3A8D">
      <w:rPr>
        <w:noProof/>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5C7608" w14:textId="57CCA61B" w:rsidR="003B7F89" w:rsidRPr="00717501" w:rsidRDefault="003B7F89" w:rsidP="001E4BE7">
    <w:pPr>
      <w:pStyle w:val="Kopfzeile"/>
      <w:rPr>
        <w:color w:val="5B9BD5"/>
      </w:rPr>
    </w:pPr>
    <w:r w:rsidRPr="00717501">
      <w:rPr>
        <w:color w:val="5B9BD5"/>
      </w:rPr>
      <w:t>Press Release</w:t>
    </w:r>
    <w:r>
      <w:rPr>
        <w:noProof/>
        <w:lang w:val="de-DE" w:eastAsia="de-DE"/>
      </w:rPr>
      <w:drawing>
        <wp:anchor distT="0" distB="0" distL="114300" distR="114300" simplePos="0" relativeHeight="251658752" behindDoc="0" locked="1" layoutInCell="1" allowOverlap="1" wp14:anchorId="4632E0DA" wp14:editId="4D37A6AB">
          <wp:simplePos x="0" y="0"/>
          <wp:positionH relativeFrom="page">
            <wp:posOffset>900430</wp:posOffset>
          </wp:positionH>
          <wp:positionV relativeFrom="page">
            <wp:posOffset>422275</wp:posOffset>
          </wp:positionV>
          <wp:extent cx="575945" cy="431165"/>
          <wp:effectExtent l="0" t="0" r="8255" b="6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cstate="print">
                    <a:extLst>
                      <a:ext uri="{28A0092B-C50C-407E-A947-70E740481C1C}">
                        <a14:useLocalDpi xmlns:a14="http://schemas.microsoft.com/office/drawing/2010/main"/>
                      </a:ext>
                    </a:extLst>
                  </a:blip>
                  <a:srcRect/>
                  <a:stretch>
                    <a:fillRect/>
                  </a:stretch>
                </pic:blipFill>
                <pic:spPr bwMode="auto">
                  <a:xfrm>
                    <a:off x="0" y="0"/>
                    <a:ext cx="575945" cy="431165"/>
                  </a:xfrm>
                  <a:prstGeom prst="rect">
                    <a:avLst/>
                  </a:prstGeom>
                  <a:noFill/>
                </pic:spPr>
              </pic:pic>
            </a:graphicData>
          </a:graphic>
          <wp14:sizeRelH relativeFrom="margin">
            <wp14:pctWidth>0</wp14:pctWidth>
          </wp14:sizeRelH>
          <wp14:sizeRelV relativeFrom="margin">
            <wp14:pctHeight>0</wp14:pctHeight>
          </wp14:sizeRelV>
        </wp:anchor>
      </w:drawing>
    </w:r>
  </w:p>
  <w:p w14:paraId="1A290E30" w14:textId="7AFB388A" w:rsidR="003B7F89" w:rsidRPr="008E5D5C" w:rsidRDefault="003B7F89" w:rsidP="001E4BE7">
    <w:pPr>
      <w:pStyle w:val="Kopfzeile"/>
    </w:pPr>
    <w:r>
      <w:rPr>
        <w:noProof/>
        <w:lang w:val="de-DE" w:eastAsia="de-DE"/>
      </w:rPr>
      <w:drawing>
        <wp:anchor distT="0" distB="0" distL="114300" distR="114300" simplePos="0" relativeHeight="251655680" behindDoc="0" locked="1" layoutInCell="1" allowOverlap="1" wp14:anchorId="28E8E4A9" wp14:editId="73AA8359">
          <wp:simplePos x="0" y="0"/>
          <wp:positionH relativeFrom="page">
            <wp:posOffset>900430</wp:posOffset>
          </wp:positionH>
          <wp:positionV relativeFrom="page">
            <wp:posOffset>422275</wp:posOffset>
          </wp:positionV>
          <wp:extent cx="575945" cy="431165"/>
          <wp:effectExtent l="0" t="0" r="8255" b="635"/>
          <wp:wrapNone/>
          <wp:docPr id="2"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 cy="431165"/>
                  </a:xfrm>
                  <a:prstGeom prst="rect">
                    <a:avLst/>
                  </a:prstGeom>
                  <a:noFill/>
                </pic:spPr>
              </pic:pic>
            </a:graphicData>
          </a:graphic>
          <wp14:sizeRelH relativeFrom="page">
            <wp14:pctWidth>0</wp14:pctWidth>
          </wp14:sizeRelH>
          <wp14:sizeRelV relativeFrom="page">
            <wp14:pctHeight>0</wp14:pctHeight>
          </wp14:sizeRelV>
        </wp:anchor>
      </w:drawing>
    </w:r>
    <w:r>
      <w:fldChar w:fldCharType="begin"/>
    </w:r>
    <w:r>
      <w:instrText xml:space="preserve"> PAGE  \* Arabic  \* MERGEFORMAT </w:instrText>
    </w:r>
    <w:r>
      <w:fldChar w:fldCharType="separate"/>
    </w:r>
    <w:r w:rsidR="002B3A8D">
      <w:rPr>
        <w:noProof/>
      </w:rPr>
      <w:t>1</w:t>
    </w:r>
    <w:r>
      <w:fldChar w:fldCharType="end"/>
    </w:r>
    <w:r>
      <w:t>/</w:t>
    </w:r>
    <w:r w:rsidR="002B3A8D">
      <w:fldChar w:fldCharType="begin"/>
    </w:r>
    <w:r w:rsidR="002B3A8D">
      <w:instrText xml:space="preserve"> NUMPAGES  \* Arabic  \* MERGEFORMAT </w:instrText>
    </w:r>
    <w:r w:rsidR="002B3A8D">
      <w:fldChar w:fldCharType="separate"/>
    </w:r>
    <w:r w:rsidR="002B3A8D">
      <w:rPr>
        <w:noProof/>
      </w:rPr>
      <w:t>2</w:t>
    </w:r>
    <w:r w:rsidR="002B3A8D">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34601F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Wingdings"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Wingdings"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58307C4"/>
    <w:multiLevelType w:val="hybridMultilevel"/>
    <w:tmpl w:val="650875B0"/>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nsid w:val="272035C5"/>
    <w:multiLevelType w:val="hybridMultilevel"/>
    <w:tmpl w:val="0C28CC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A651941"/>
    <w:multiLevelType w:val="multilevel"/>
    <w:tmpl w:val="343AF2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nsid w:val="4C0C226B"/>
    <w:multiLevelType w:val="hybridMultilevel"/>
    <w:tmpl w:val="2FE6DCBA"/>
    <w:lvl w:ilvl="0" w:tplc="8222C96A">
      <w:start w:val="1"/>
      <w:numFmt w:val="bullet"/>
      <w:lvlText w:val=""/>
      <w:lvlJc w:val="left"/>
      <w:pPr>
        <w:tabs>
          <w:tab w:val="num" w:pos="720"/>
        </w:tabs>
        <w:ind w:left="720" w:hanging="360"/>
      </w:pPr>
      <w:rPr>
        <w:rFonts w:ascii="Wingdings" w:hAnsi="Wingdings" w:hint="default"/>
      </w:rPr>
    </w:lvl>
    <w:lvl w:ilvl="1" w:tplc="86002658">
      <w:start w:val="1"/>
      <w:numFmt w:val="bullet"/>
      <w:lvlText w:val=""/>
      <w:lvlJc w:val="left"/>
      <w:pPr>
        <w:tabs>
          <w:tab w:val="num" w:pos="1440"/>
        </w:tabs>
        <w:ind w:left="1440" w:hanging="360"/>
      </w:pPr>
      <w:rPr>
        <w:rFonts w:ascii="Wingdings" w:hAnsi="Wingdings" w:hint="default"/>
      </w:rPr>
    </w:lvl>
    <w:lvl w:ilvl="2" w:tplc="471EA40E" w:tentative="1">
      <w:start w:val="1"/>
      <w:numFmt w:val="bullet"/>
      <w:lvlText w:val=""/>
      <w:lvlJc w:val="left"/>
      <w:pPr>
        <w:tabs>
          <w:tab w:val="num" w:pos="2160"/>
        </w:tabs>
        <w:ind w:left="2160" w:hanging="360"/>
      </w:pPr>
      <w:rPr>
        <w:rFonts w:ascii="Wingdings" w:hAnsi="Wingdings" w:hint="default"/>
      </w:rPr>
    </w:lvl>
    <w:lvl w:ilvl="3" w:tplc="5270E6D8" w:tentative="1">
      <w:start w:val="1"/>
      <w:numFmt w:val="bullet"/>
      <w:lvlText w:val=""/>
      <w:lvlJc w:val="left"/>
      <w:pPr>
        <w:tabs>
          <w:tab w:val="num" w:pos="2880"/>
        </w:tabs>
        <w:ind w:left="2880" w:hanging="360"/>
      </w:pPr>
      <w:rPr>
        <w:rFonts w:ascii="Wingdings" w:hAnsi="Wingdings" w:hint="default"/>
      </w:rPr>
    </w:lvl>
    <w:lvl w:ilvl="4" w:tplc="79E6021E" w:tentative="1">
      <w:start w:val="1"/>
      <w:numFmt w:val="bullet"/>
      <w:lvlText w:val=""/>
      <w:lvlJc w:val="left"/>
      <w:pPr>
        <w:tabs>
          <w:tab w:val="num" w:pos="3600"/>
        </w:tabs>
        <w:ind w:left="3600" w:hanging="360"/>
      </w:pPr>
      <w:rPr>
        <w:rFonts w:ascii="Wingdings" w:hAnsi="Wingdings" w:hint="default"/>
      </w:rPr>
    </w:lvl>
    <w:lvl w:ilvl="5" w:tplc="8EDC0D9E" w:tentative="1">
      <w:start w:val="1"/>
      <w:numFmt w:val="bullet"/>
      <w:lvlText w:val=""/>
      <w:lvlJc w:val="left"/>
      <w:pPr>
        <w:tabs>
          <w:tab w:val="num" w:pos="4320"/>
        </w:tabs>
        <w:ind w:left="4320" w:hanging="360"/>
      </w:pPr>
      <w:rPr>
        <w:rFonts w:ascii="Wingdings" w:hAnsi="Wingdings" w:hint="default"/>
      </w:rPr>
    </w:lvl>
    <w:lvl w:ilvl="6" w:tplc="E72AFA70" w:tentative="1">
      <w:start w:val="1"/>
      <w:numFmt w:val="bullet"/>
      <w:lvlText w:val=""/>
      <w:lvlJc w:val="left"/>
      <w:pPr>
        <w:tabs>
          <w:tab w:val="num" w:pos="5040"/>
        </w:tabs>
        <w:ind w:left="5040" w:hanging="360"/>
      </w:pPr>
      <w:rPr>
        <w:rFonts w:ascii="Wingdings" w:hAnsi="Wingdings" w:hint="default"/>
      </w:rPr>
    </w:lvl>
    <w:lvl w:ilvl="7" w:tplc="36C8DF5E" w:tentative="1">
      <w:start w:val="1"/>
      <w:numFmt w:val="bullet"/>
      <w:lvlText w:val=""/>
      <w:lvlJc w:val="left"/>
      <w:pPr>
        <w:tabs>
          <w:tab w:val="num" w:pos="5760"/>
        </w:tabs>
        <w:ind w:left="5760" w:hanging="360"/>
      </w:pPr>
      <w:rPr>
        <w:rFonts w:ascii="Wingdings" w:hAnsi="Wingdings" w:hint="default"/>
      </w:rPr>
    </w:lvl>
    <w:lvl w:ilvl="8" w:tplc="B4F004B4" w:tentative="1">
      <w:start w:val="1"/>
      <w:numFmt w:val="bullet"/>
      <w:lvlText w:val=""/>
      <w:lvlJc w:val="left"/>
      <w:pPr>
        <w:tabs>
          <w:tab w:val="num" w:pos="6480"/>
        </w:tabs>
        <w:ind w:left="6480" w:hanging="360"/>
      </w:pPr>
      <w:rPr>
        <w:rFonts w:ascii="Wingdings" w:hAnsi="Wingdings" w:hint="default"/>
      </w:rPr>
    </w:lvl>
  </w:abstractNum>
  <w:abstractNum w:abstractNumId="5">
    <w:nsid w:val="5D6E096F"/>
    <w:multiLevelType w:val="hybridMultilevel"/>
    <w:tmpl w:val="3D3CAA98"/>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nsid w:val="7BBC1E46"/>
    <w:multiLevelType w:val="hybridMultilevel"/>
    <w:tmpl w:val="264A440C"/>
    <w:lvl w:ilvl="0" w:tplc="04070003">
      <w:start w:val="1"/>
      <w:numFmt w:val="bullet"/>
      <w:lvlText w:val="o"/>
      <w:lvlJc w:val="left"/>
      <w:pPr>
        <w:ind w:left="360" w:hanging="360"/>
      </w:pPr>
      <w:rPr>
        <w:rFonts w:ascii="Courier New" w:hAnsi="Courier New" w:cs="Wingdings" w:hint="default"/>
      </w:rPr>
    </w:lvl>
    <w:lvl w:ilvl="1" w:tplc="04090003">
      <w:start w:val="1"/>
      <w:numFmt w:val="bullet"/>
      <w:lvlText w:val="o"/>
      <w:lvlJc w:val="left"/>
      <w:pPr>
        <w:ind w:left="1080" w:hanging="360"/>
      </w:pPr>
      <w:rPr>
        <w:rFonts w:ascii="Courier New" w:hAnsi="Courier New" w:cs="Wingdings"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Wingdings"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Wingdings" w:hint="default"/>
      </w:rPr>
    </w:lvl>
    <w:lvl w:ilvl="8" w:tplc="04090005">
      <w:start w:val="1"/>
      <w:numFmt w:val="bullet"/>
      <w:lvlText w:val=""/>
      <w:lvlJc w:val="left"/>
      <w:pPr>
        <w:ind w:left="6120" w:hanging="360"/>
      </w:pPr>
      <w:rPr>
        <w:rFonts w:ascii="Wingdings" w:hAnsi="Wingdings" w:hint="default"/>
      </w:rPr>
    </w:lvl>
  </w:abstractNum>
  <w:num w:numId="1">
    <w:abstractNumId w:val="6"/>
  </w:num>
  <w:num w:numId="2">
    <w:abstractNumId w:val="0"/>
  </w:num>
  <w:num w:numId="3">
    <w:abstractNumId w:val="2"/>
  </w:num>
  <w:num w:numId="4">
    <w:abstractNumId w:val="4"/>
  </w:num>
  <w:num w:numId="5">
    <w:abstractNumId w:val="1"/>
  </w:num>
  <w:num w:numId="6">
    <w:abstractNumId w:val="3"/>
  </w:num>
  <w:num w:numId="7">
    <w:abstractNumId w:val="5"/>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1EB9"/>
    <w:rsid w:val="0000005E"/>
    <w:rsid w:val="0000196C"/>
    <w:rsid w:val="00006548"/>
    <w:rsid w:val="00013DA2"/>
    <w:rsid w:val="000211C3"/>
    <w:rsid w:val="00022ABD"/>
    <w:rsid w:val="00032094"/>
    <w:rsid w:val="00037300"/>
    <w:rsid w:val="0008015E"/>
    <w:rsid w:val="0008276D"/>
    <w:rsid w:val="000B12BB"/>
    <w:rsid w:val="000B22CB"/>
    <w:rsid w:val="000B3BA2"/>
    <w:rsid w:val="000C0C83"/>
    <w:rsid w:val="000D332B"/>
    <w:rsid w:val="000D4DB2"/>
    <w:rsid w:val="000E3E8E"/>
    <w:rsid w:val="000E444B"/>
    <w:rsid w:val="00115217"/>
    <w:rsid w:val="00125B3A"/>
    <w:rsid w:val="0014181B"/>
    <w:rsid w:val="001529B8"/>
    <w:rsid w:val="00154EA1"/>
    <w:rsid w:val="00155B0D"/>
    <w:rsid w:val="0016160A"/>
    <w:rsid w:val="00165625"/>
    <w:rsid w:val="00172375"/>
    <w:rsid w:val="001757CF"/>
    <w:rsid w:val="0017671D"/>
    <w:rsid w:val="00196591"/>
    <w:rsid w:val="001B2B50"/>
    <w:rsid w:val="001C699A"/>
    <w:rsid w:val="001D18F3"/>
    <w:rsid w:val="001D2EFA"/>
    <w:rsid w:val="001D7C73"/>
    <w:rsid w:val="001E4BE7"/>
    <w:rsid w:val="002101EC"/>
    <w:rsid w:val="00210F82"/>
    <w:rsid w:val="0021164B"/>
    <w:rsid w:val="00230889"/>
    <w:rsid w:val="00245D23"/>
    <w:rsid w:val="00246DF6"/>
    <w:rsid w:val="00262E6F"/>
    <w:rsid w:val="002652C8"/>
    <w:rsid w:val="00265363"/>
    <w:rsid w:val="00270773"/>
    <w:rsid w:val="00274793"/>
    <w:rsid w:val="0028634D"/>
    <w:rsid w:val="00291624"/>
    <w:rsid w:val="002A5AD0"/>
    <w:rsid w:val="002B3A8D"/>
    <w:rsid w:val="002B5EB5"/>
    <w:rsid w:val="002C3547"/>
    <w:rsid w:val="002C3BA6"/>
    <w:rsid w:val="002C42F9"/>
    <w:rsid w:val="002C4443"/>
    <w:rsid w:val="002C790B"/>
    <w:rsid w:val="002D6F9A"/>
    <w:rsid w:val="002F2153"/>
    <w:rsid w:val="00314CCE"/>
    <w:rsid w:val="0032347F"/>
    <w:rsid w:val="003238FD"/>
    <w:rsid w:val="003270BD"/>
    <w:rsid w:val="003346FA"/>
    <w:rsid w:val="003356C5"/>
    <w:rsid w:val="00335902"/>
    <w:rsid w:val="00335AA1"/>
    <w:rsid w:val="00336B4D"/>
    <w:rsid w:val="00342299"/>
    <w:rsid w:val="003511DD"/>
    <w:rsid w:val="0035233F"/>
    <w:rsid w:val="003626A8"/>
    <w:rsid w:val="00373995"/>
    <w:rsid w:val="00377CA1"/>
    <w:rsid w:val="003975AE"/>
    <w:rsid w:val="003A48DD"/>
    <w:rsid w:val="003B04FC"/>
    <w:rsid w:val="003B3D7E"/>
    <w:rsid w:val="003B71E9"/>
    <w:rsid w:val="003B7F89"/>
    <w:rsid w:val="003C5A00"/>
    <w:rsid w:val="003C723B"/>
    <w:rsid w:val="003C7692"/>
    <w:rsid w:val="003D580D"/>
    <w:rsid w:val="003D706D"/>
    <w:rsid w:val="003E4129"/>
    <w:rsid w:val="003F5414"/>
    <w:rsid w:val="004026D5"/>
    <w:rsid w:val="00405B54"/>
    <w:rsid w:val="0042207E"/>
    <w:rsid w:val="004252A4"/>
    <w:rsid w:val="00426AB1"/>
    <w:rsid w:val="00444069"/>
    <w:rsid w:val="00447B86"/>
    <w:rsid w:val="0045715A"/>
    <w:rsid w:val="00462A0C"/>
    <w:rsid w:val="00465796"/>
    <w:rsid w:val="004853DA"/>
    <w:rsid w:val="00486E2C"/>
    <w:rsid w:val="00497448"/>
    <w:rsid w:val="004A0CC2"/>
    <w:rsid w:val="004A1B81"/>
    <w:rsid w:val="004C297E"/>
    <w:rsid w:val="004C4C34"/>
    <w:rsid w:val="004D5F38"/>
    <w:rsid w:val="004F4410"/>
    <w:rsid w:val="004F6E1A"/>
    <w:rsid w:val="004F7726"/>
    <w:rsid w:val="00504D8C"/>
    <w:rsid w:val="005103D7"/>
    <w:rsid w:val="00524A8E"/>
    <w:rsid w:val="00530709"/>
    <w:rsid w:val="00533E41"/>
    <w:rsid w:val="0054078B"/>
    <w:rsid w:val="00544FB5"/>
    <w:rsid w:val="005523ED"/>
    <w:rsid w:val="005676AD"/>
    <w:rsid w:val="00577304"/>
    <w:rsid w:val="00577397"/>
    <w:rsid w:val="00597C0E"/>
    <w:rsid w:val="005C383B"/>
    <w:rsid w:val="005D0E62"/>
    <w:rsid w:val="005D11FB"/>
    <w:rsid w:val="005D158B"/>
    <w:rsid w:val="005E6E8A"/>
    <w:rsid w:val="005F2698"/>
    <w:rsid w:val="005F500A"/>
    <w:rsid w:val="005F6917"/>
    <w:rsid w:val="00600936"/>
    <w:rsid w:val="006047E5"/>
    <w:rsid w:val="00606F28"/>
    <w:rsid w:val="00616D3C"/>
    <w:rsid w:val="0062181D"/>
    <w:rsid w:val="00626AF2"/>
    <w:rsid w:val="00627478"/>
    <w:rsid w:val="0063227E"/>
    <w:rsid w:val="006621B3"/>
    <w:rsid w:val="00662F88"/>
    <w:rsid w:val="00683643"/>
    <w:rsid w:val="00687423"/>
    <w:rsid w:val="0069174D"/>
    <w:rsid w:val="00693DCA"/>
    <w:rsid w:val="00694698"/>
    <w:rsid w:val="006A7A09"/>
    <w:rsid w:val="006B36DA"/>
    <w:rsid w:val="006C18A2"/>
    <w:rsid w:val="006E3F75"/>
    <w:rsid w:val="006F2BE6"/>
    <w:rsid w:val="006F34D0"/>
    <w:rsid w:val="006F4FDA"/>
    <w:rsid w:val="00702CF5"/>
    <w:rsid w:val="0071147B"/>
    <w:rsid w:val="007149F4"/>
    <w:rsid w:val="00716B5A"/>
    <w:rsid w:val="00723B94"/>
    <w:rsid w:val="0072415B"/>
    <w:rsid w:val="007256AF"/>
    <w:rsid w:val="007272E3"/>
    <w:rsid w:val="00733973"/>
    <w:rsid w:val="00757C5A"/>
    <w:rsid w:val="007652F5"/>
    <w:rsid w:val="0076569E"/>
    <w:rsid w:val="00785995"/>
    <w:rsid w:val="00786631"/>
    <w:rsid w:val="007902E2"/>
    <w:rsid w:val="007A255D"/>
    <w:rsid w:val="007A4CDA"/>
    <w:rsid w:val="007A5083"/>
    <w:rsid w:val="007B00A1"/>
    <w:rsid w:val="007B4CB4"/>
    <w:rsid w:val="007D19CE"/>
    <w:rsid w:val="007E07D8"/>
    <w:rsid w:val="00805C0A"/>
    <w:rsid w:val="00810B72"/>
    <w:rsid w:val="00823B67"/>
    <w:rsid w:val="00827F16"/>
    <w:rsid w:val="00847CB9"/>
    <w:rsid w:val="00856EF0"/>
    <w:rsid w:val="008622F2"/>
    <w:rsid w:val="00865C50"/>
    <w:rsid w:val="00874D13"/>
    <w:rsid w:val="00875BAE"/>
    <w:rsid w:val="008A1906"/>
    <w:rsid w:val="008B010B"/>
    <w:rsid w:val="008B357D"/>
    <w:rsid w:val="008D7BA3"/>
    <w:rsid w:val="008E2181"/>
    <w:rsid w:val="008E488B"/>
    <w:rsid w:val="008F1A24"/>
    <w:rsid w:val="008F41F7"/>
    <w:rsid w:val="008F518E"/>
    <w:rsid w:val="008F76B3"/>
    <w:rsid w:val="00905A9A"/>
    <w:rsid w:val="0092259B"/>
    <w:rsid w:val="00930FA1"/>
    <w:rsid w:val="0093131B"/>
    <w:rsid w:val="00932939"/>
    <w:rsid w:val="00936A98"/>
    <w:rsid w:val="009542E9"/>
    <w:rsid w:val="00961102"/>
    <w:rsid w:val="00961FCC"/>
    <w:rsid w:val="00984AF2"/>
    <w:rsid w:val="00994D54"/>
    <w:rsid w:val="009A0EDC"/>
    <w:rsid w:val="009B071A"/>
    <w:rsid w:val="009C453F"/>
    <w:rsid w:val="009F2B8C"/>
    <w:rsid w:val="009F4B03"/>
    <w:rsid w:val="00A13620"/>
    <w:rsid w:val="00A22913"/>
    <w:rsid w:val="00A406C4"/>
    <w:rsid w:val="00A41589"/>
    <w:rsid w:val="00A51084"/>
    <w:rsid w:val="00A57DDA"/>
    <w:rsid w:val="00A724A7"/>
    <w:rsid w:val="00A757CE"/>
    <w:rsid w:val="00A80C53"/>
    <w:rsid w:val="00A90380"/>
    <w:rsid w:val="00A907E7"/>
    <w:rsid w:val="00A908C4"/>
    <w:rsid w:val="00A95776"/>
    <w:rsid w:val="00AA3F2B"/>
    <w:rsid w:val="00AA530B"/>
    <w:rsid w:val="00AA5328"/>
    <w:rsid w:val="00AA5D4C"/>
    <w:rsid w:val="00AB0B77"/>
    <w:rsid w:val="00AB0D6D"/>
    <w:rsid w:val="00AB5C04"/>
    <w:rsid w:val="00AC758B"/>
    <w:rsid w:val="00AD439D"/>
    <w:rsid w:val="00AD4DFE"/>
    <w:rsid w:val="00AE53D8"/>
    <w:rsid w:val="00AF16DC"/>
    <w:rsid w:val="00AF7F44"/>
    <w:rsid w:val="00B20E05"/>
    <w:rsid w:val="00B262E7"/>
    <w:rsid w:val="00B34DC9"/>
    <w:rsid w:val="00B52AC8"/>
    <w:rsid w:val="00B73B01"/>
    <w:rsid w:val="00B84DD4"/>
    <w:rsid w:val="00B9307B"/>
    <w:rsid w:val="00B93D7A"/>
    <w:rsid w:val="00BA6749"/>
    <w:rsid w:val="00BB1DDC"/>
    <w:rsid w:val="00BB2F9C"/>
    <w:rsid w:val="00BB3FA3"/>
    <w:rsid w:val="00BB544D"/>
    <w:rsid w:val="00BD6EEF"/>
    <w:rsid w:val="00BF1BA0"/>
    <w:rsid w:val="00C11666"/>
    <w:rsid w:val="00C141C6"/>
    <w:rsid w:val="00C1572F"/>
    <w:rsid w:val="00C17881"/>
    <w:rsid w:val="00C2212F"/>
    <w:rsid w:val="00C25F68"/>
    <w:rsid w:val="00C25FFC"/>
    <w:rsid w:val="00C313A4"/>
    <w:rsid w:val="00C3560E"/>
    <w:rsid w:val="00C45F96"/>
    <w:rsid w:val="00C503C7"/>
    <w:rsid w:val="00C52CE2"/>
    <w:rsid w:val="00C6653F"/>
    <w:rsid w:val="00C868AA"/>
    <w:rsid w:val="00C95145"/>
    <w:rsid w:val="00CA1EB9"/>
    <w:rsid w:val="00CC126A"/>
    <w:rsid w:val="00CC1701"/>
    <w:rsid w:val="00CC3504"/>
    <w:rsid w:val="00CC722E"/>
    <w:rsid w:val="00CD1F56"/>
    <w:rsid w:val="00CE10CD"/>
    <w:rsid w:val="00CE7D66"/>
    <w:rsid w:val="00CF58C7"/>
    <w:rsid w:val="00CF7449"/>
    <w:rsid w:val="00D1075C"/>
    <w:rsid w:val="00D174C2"/>
    <w:rsid w:val="00D17AFD"/>
    <w:rsid w:val="00D20966"/>
    <w:rsid w:val="00D46739"/>
    <w:rsid w:val="00D60902"/>
    <w:rsid w:val="00D67E83"/>
    <w:rsid w:val="00D84D64"/>
    <w:rsid w:val="00D85A97"/>
    <w:rsid w:val="00D956FA"/>
    <w:rsid w:val="00DC5D4A"/>
    <w:rsid w:val="00DD459B"/>
    <w:rsid w:val="00DE6243"/>
    <w:rsid w:val="00DF0DC5"/>
    <w:rsid w:val="00E15505"/>
    <w:rsid w:val="00E1564F"/>
    <w:rsid w:val="00E23339"/>
    <w:rsid w:val="00E2784A"/>
    <w:rsid w:val="00E337BF"/>
    <w:rsid w:val="00E36D82"/>
    <w:rsid w:val="00E4032B"/>
    <w:rsid w:val="00E42C8A"/>
    <w:rsid w:val="00E63FA7"/>
    <w:rsid w:val="00E6604A"/>
    <w:rsid w:val="00E926DB"/>
    <w:rsid w:val="00EA246B"/>
    <w:rsid w:val="00EA5E4D"/>
    <w:rsid w:val="00EC0516"/>
    <w:rsid w:val="00EC66B8"/>
    <w:rsid w:val="00EC743E"/>
    <w:rsid w:val="00ED5A8D"/>
    <w:rsid w:val="00ED724E"/>
    <w:rsid w:val="00EE52F2"/>
    <w:rsid w:val="00EF7CAA"/>
    <w:rsid w:val="00F21915"/>
    <w:rsid w:val="00F279C8"/>
    <w:rsid w:val="00F33E8E"/>
    <w:rsid w:val="00F4057E"/>
    <w:rsid w:val="00F47749"/>
    <w:rsid w:val="00F61A83"/>
    <w:rsid w:val="00F64A59"/>
    <w:rsid w:val="00F743DC"/>
    <w:rsid w:val="00F917E5"/>
    <w:rsid w:val="00F924B8"/>
    <w:rsid w:val="00FB6398"/>
    <w:rsid w:val="00FC1DEF"/>
    <w:rsid w:val="00FE7960"/>
    <w:rsid w:val="00FF2FA0"/>
    <w:rsid w:val="00FF3CDA"/>
    <w:rsid w:val="00FF639A"/>
    <w:rsid w:val="00FF7460"/>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8673"/>
    <o:shapelayout v:ext="edit">
      <o:idmap v:ext="edit" data="1"/>
    </o:shapelayout>
  </w:shapeDefaults>
  <w:decimalSymbol w:val=","/>
  <w:listSeparator w:val=";"/>
  <w14:docId w14:val="37962B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Sennheiser Office" w:eastAsia="Sennheiser Office" w:hAnsi="Sennheiser Office"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qFormat="1"/>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iPriority="1" w:unhideWhenUsed="0"/>
    <w:lsdException w:name="Medium Shading 2 Accent 1" w:semiHidden="0" w:uiPriority="60" w:unhideWhenUsed="0"/>
    <w:lsdException w:name="Medium List 1 Accent 1" w:semiHidden="0" w:uiPriority="61" w:unhideWhenUsed="0"/>
    <w:lsdException w:name="Revision" w:semiHidden="0" w:uiPriority="62" w:unhideWhenUsed="0"/>
    <w:lsdException w:name="List Paragraph" w:semiHidden="0" w:uiPriority="34" w:unhideWhenUsed="0" w:qFormat="1"/>
    <w:lsdException w:name="Quote" w:semiHidden="0" w:uiPriority="64" w:unhideWhenUsed="0" w:qFormat="1"/>
    <w:lsdException w:name="Intense Quote" w:semiHidden="0" w:uiPriority="65"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qFormat="1"/>
    <w:lsdException w:name="Colorful Grid Accent 1" w:semiHidden="0" w:uiPriority="73" w:unhideWhenUsed="0" w:qFormat="1"/>
    <w:lsdException w:name="Light Shading Accent 2" w:semiHidden="0" w:uiPriority="60" w:unhideWhenUsed="0" w:qFormat="1"/>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nhideWhenUsed="0"/>
    <w:lsdException w:name="Medium Grid 1 Accent 2" w:semiHidden="0" w:uiPriority="72" w:unhideWhenUsed="0" w:qFormat="1"/>
    <w:lsdException w:name="Medium Grid 2 Accent 2" w:semiHidden="0" w:uiPriority="29" w:unhideWhenUsed="0"/>
    <w:lsdException w:name="Medium Grid 3 Accent 2" w:semiHidden="0" w:uiPriority="30" w:unhideWhenUsed="0"/>
    <w:lsdException w:name="Dark List Accent 2" w:semiHidden="0" w:uiPriority="66" w:unhideWhenUsed="0"/>
    <w:lsdException w:name="Colorful Shading Accent 2" w:semiHidden="0" w:uiPriority="67" w:unhideWhenUsed="0"/>
    <w:lsdException w:name="Colorful List Accent 2" w:semiHidden="0" w:uiPriority="68" w:unhideWhenUsed="0"/>
    <w:lsdException w:name="Colorful Grid Accent 2" w:semiHidden="0" w:uiPriority="69" w:unhideWhenUsed="0"/>
    <w:lsdException w:name="Light Shading Accent 3" w:semiHidden="0" w:uiPriority="70" w:unhideWhenUsed="0"/>
    <w:lsdException w:name="Light List Accent 3" w:semiHidden="0" w:uiPriority="71" w:unhideWhenUsed="0"/>
    <w:lsdException w:name="Light Grid Accent 3" w:semiHidden="0" w:uiPriority="72" w:unhideWhenUsed="0"/>
    <w:lsdException w:name="Medium Shading 1 Accent 3" w:semiHidden="0" w:uiPriority="73" w:unhideWhenUsed="0"/>
    <w:lsdException w:name="Medium Shading 2 Accent 3" w:semiHidden="0" w:uiPriority="60" w:unhideWhenUsed="0"/>
    <w:lsdException w:name="Medium List 1 Accent 3" w:semiHidden="0" w:uiPriority="61" w:unhideWhenUsed="0"/>
    <w:lsdException w:name="Medium List 2 Accent 3" w:semiHidden="0" w:uiPriority="62" w:unhideWhenUsed="0"/>
    <w:lsdException w:name="Medium Grid 1 Accent 3" w:semiHidden="0" w:uiPriority="63" w:unhideWhenUsed="0"/>
    <w:lsdException w:name="Medium Grid 2 Accent 3" w:semiHidden="0" w:uiPriority="64" w:unhideWhenUsed="0"/>
    <w:lsdException w:name="Medium Grid 3 Accent 3" w:semiHidden="0" w:uiPriority="65" w:unhideWhenUsed="0"/>
    <w:lsdException w:name="Dark List Accent 3" w:semiHidden="0" w:uiPriority="66" w:unhideWhenUsed="0"/>
    <w:lsdException w:name="Colorful Shading Accent 3" w:semiHidden="0" w:uiPriority="67" w:unhideWhenUsed="0"/>
    <w:lsdException w:name="Colorful List Accent 3" w:semiHidden="0" w:uiPriority="68" w:unhideWhenUsed="0"/>
    <w:lsdException w:name="Colorful Grid Accent 3" w:semiHidden="0" w:uiPriority="69" w:unhideWhenUsed="0"/>
    <w:lsdException w:name="Light Shading Accent 4" w:semiHidden="0" w:uiPriority="70" w:unhideWhenUsed="0"/>
    <w:lsdException w:name="Light List Accent 4" w:semiHidden="0" w:uiPriority="71" w:unhideWhenUsed="0"/>
    <w:lsdException w:name="Light Grid Accent 4" w:semiHidden="0" w:uiPriority="72" w:unhideWhenUsed="0"/>
    <w:lsdException w:name="Medium Shading 1 Accent 4" w:semiHidden="0" w:uiPriority="73" w:unhideWhenUsed="0"/>
    <w:lsdException w:name="Medium Shading 2 Accent 4" w:semiHidden="0" w:uiPriority="60" w:unhideWhenUsed="0"/>
    <w:lsdException w:name="Medium List 1 Accent 4" w:semiHidden="0" w:uiPriority="61" w:unhideWhenUsed="0"/>
    <w:lsdException w:name="Medium List 2 Accent 4" w:semiHidden="0" w:uiPriority="62" w:unhideWhenUsed="0"/>
    <w:lsdException w:name="Medium Grid 1 Accent 4" w:semiHidden="0" w:uiPriority="63" w:unhideWhenUsed="0"/>
    <w:lsdException w:name="Medium Grid 2 Accent 4" w:semiHidden="0" w:uiPriority="64" w:unhideWhenUsed="0"/>
    <w:lsdException w:name="Medium Grid 3 Accent 4" w:semiHidden="0" w:uiPriority="65" w:unhideWhenUsed="0"/>
    <w:lsdException w:name="Dark List Accent 4" w:semiHidden="0" w:uiPriority="66" w:unhideWhenUsed="0"/>
    <w:lsdException w:name="Colorful Shading Accent 4" w:semiHidden="0" w:uiPriority="67" w:unhideWhenUsed="0"/>
    <w:lsdException w:name="Colorful List Accent 4" w:semiHidden="0" w:uiPriority="68" w:unhideWhenUsed="0"/>
    <w:lsdException w:name="Colorful Grid Accent 4" w:semiHidden="0" w:uiPriority="69" w:unhideWhenUsed="0"/>
    <w:lsdException w:name="Light Shading Accent 5" w:semiHidden="0" w:uiPriority="70" w:unhideWhenUsed="0"/>
    <w:lsdException w:name="Light List Accent 5" w:semiHidden="0" w:uiPriority="71" w:unhideWhenUsed="0"/>
    <w:lsdException w:name="Light Grid Accent 5" w:semiHidden="0" w:uiPriority="72" w:unhideWhenUsed="0"/>
    <w:lsdException w:name="Medium Shading 1 Accent 5" w:semiHidden="0" w:uiPriority="73" w:unhideWhenUsed="0"/>
    <w:lsdException w:name="Medium Shading 2 Accent 5" w:semiHidden="0" w:uiPriority="60" w:unhideWhenUsed="0"/>
    <w:lsdException w:name="Medium List 1 Accent 5" w:semiHidden="0" w:uiPriority="61" w:unhideWhenUsed="0"/>
    <w:lsdException w:name="Medium List 2 Accent 5" w:semiHidden="0" w:uiPriority="62" w:unhideWhenUsed="0"/>
    <w:lsdException w:name="Medium Grid 1 Accent 5" w:semiHidden="0" w:uiPriority="63" w:unhideWhenUsed="0"/>
    <w:lsdException w:name="Medium Grid 2 Accent 5" w:semiHidden="0" w:uiPriority="64" w:unhideWhenUsed="0"/>
    <w:lsdException w:name="Medium Grid 3 Accent 5" w:semiHidden="0" w:uiPriority="65" w:unhideWhenUsed="0"/>
    <w:lsdException w:name="Dark List Accent 5" w:semiHidden="0" w:uiPriority="66" w:unhideWhenUsed="0"/>
    <w:lsdException w:name="Colorful Shading Accent 5" w:semiHidden="0" w:uiPriority="67" w:unhideWhenUsed="0"/>
    <w:lsdException w:name="Colorful List Accent 5" w:semiHidden="0" w:uiPriority="68" w:unhideWhenUsed="0"/>
    <w:lsdException w:name="Colorful Grid Accent 5" w:semiHidden="0" w:uiPriority="69" w:unhideWhenUsed="0"/>
    <w:lsdException w:name="Light Shading Accent 6" w:semiHidden="0" w:uiPriority="70" w:unhideWhenUsed="0"/>
    <w:lsdException w:name="Light List Accent 6" w:semiHidden="0" w:uiPriority="71" w:unhideWhenUsed="0"/>
    <w:lsdException w:name="Light Grid Accent 6" w:semiHidden="0" w:uiPriority="72" w:unhideWhenUsed="0"/>
    <w:lsdException w:name="Medium Shading 1 Accent 6" w:semiHidden="0" w:uiPriority="73" w:unhideWhenUsed="0"/>
    <w:lsdException w:name="Medium Shading 2 Accent 6" w:semiHidden="0" w:uiPriority="60" w:unhideWhenUsed="0"/>
    <w:lsdException w:name="Medium List 1 Accent 6" w:semiHidden="0" w:uiPriority="61" w:unhideWhenUsed="0"/>
    <w:lsdException w:name="Medium List 2 Accent 6" w:semiHidden="0" w:uiPriority="62" w:unhideWhenUsed="0"/>
    <w:lsdException w:name="Medium Grid 1 Accent 6" w:semiHidden="0" w:uiPriority="63" w:unhideWhenUsed="0"/>
    <w:lsdException w:name="Medium Grid 2 Accent 6" w:semiHidden="0" w:uiPriority="64" w:unhideWhenUsed="0"/>
    <w:lsdException w:name="Medium Grid 3 Accent 6" w:semiHidden="0" w:uiPriority="65" w:unhideWhenUsed="0"/>
    <w:lsdException w:name="Dark List Accent 6" w:semiHidden="0" w:uiPriority="66" w:unhideWhenUsed="0"/>
    <w:lsdException w:name="Colorful Shading Accent 6" w:semiHidden="0" w:uiPriority="67" w:unhideWhenUsed="0"/>
    <w:lsdException w:name="Colorful List Accent 6" w:semiHidden="0" w:uiPriority="68" w:unhideWhenUsed="0"/>
    <w:lsdException w:name="Colorful Grid Accent 6" w:semiHidden="0" w:uiPriority="69" w:unhideWhenUsed="0"/>
    <w:lsdException w:name="Subtle Emphasis" w:semiHidden="0" w:uiPriority="70" w:unhideWhenUsed="0" w:qFormat="1"/>
    <w:lsdException w:name="Intense Emphasis" w:semiHidden="0" w:uiPriority="71" w:unhideWhenUsed="0" w:qFormat="1"/>
    <w:lsdException w:name="Subtle Reference" w:semiHidden="0" w:uiPriority="72" w:unhideWhenUsed="0" w:qFormat="1"/>
    <w:lsdException w:name="Intense Reference" w:semiHidden="0" w:uiPriority="73" w:unhideWhenUsed="0" w:qFormat="1"/>
    <w:lsdException w:name="Book Title" w:semiHidden="0" w:uiPriority="60" w:unhideWhenUsed="0" w:qFormat="1"/>
    <w:lsdException w:name="Bibliography" w:uiPriority="61"/>
    <w:lsdException w:name="TOC Heading" w:uiPriority="62" w:qFormat="1"/>
  </w:latentStyles>
  <w:style w:type="paragraph" w:default="1" w:styleId="Standard">
    <w:name w:val="Normal"/>
    <w:qFormat/>
    <w:rsid w:val="00162884"/>
    <w:pPr>
      <w:spacing w:line="360" w:lineRule="auto"/>
    </w:pPr>
    <w:rPr>
      <w:rFonts w:cs="Arial"/>
      <w:bCs/>
      <w:sz w:val="18"/>
      <w:szCs w:val="22"/>
      <w:lang w:val="en-US" w:eastAsia="en-US"/>
    </w:rPr>
  </w:style>
  <w:style w:type="paragraph" w:styleId="berschrift1">
    <w:name w:val="heading 1"/>
    <w:basedOn w:val="Standard"/>
    <w:next w:val="Standard"/>
    <w:link w:val="berschrift1Zchn"/>
    <w:uiPriority w:val="9"/>
    <w:qFormat/>
    <w:rsid w:val="009C45A2"/>
    <w:pPr>
      <w:outlineLvl w:val="0"/>
    </w:pPr>
    <w:rPr>
      <w:rFonts w:cs="Times New Roman"/>
      <w:b/>
      <w:bCs w:val="0"/>
      <w:caps/>
      <w:color w:val="0095D5"/>
      <w:szCs w:val="20"/>
      <w:lang w:val="en-GB" w:eastAsia="x-none"/>
    </w:rPr>
  </w:style>
  <w:style w:type="paragraph" w:styleId="berschrift2">
    <w:name w:val="heading 2"/>
    <w:basedOn w:val="Standard"/>
    <w:next w:val="Standard"/>
    <w:link w:val="berschrift2Zchn"/>
    <w:uiPriority w:val="9"/>
    <w:qFormat/>
    <w:rsid w:val="009C45A2"/>
    <w:pPr>
      <w:outlineLvl w:val="1"/>
    </w:pPr>
    <w:rPr>
      <w:rFonts w:cs="Times New Roman"/>
      <w:b/>
      <w:bCs w:val="0"/>
      <w:szCs w:val="20"/>
      <w:lang w:val="en-GB" w:eastAsia="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rFonts w:cs="Times New Roman"/>
      <w:bCs w:val="0"/>
      <w:caps/>
      <w:spacing w:val="12"/>
      <w:sz w:val="15"/>
      <w:szCs w:val="20"/>
      <w:lang w:val="en-GB" w:eastAsia="x-none"/>
    </w:rPr>
  </w:style>
  <w:style w:type="character" w:customStyle="1" w:styleId="KopfzeileZchn">
    <w:name w:val="Kopfzeile Zchn"/>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rFonts w:cs="Times New Roman"/>
      <w:bCs w:val="0"/>
      <w:sz w:val="12"/>
      <w:szCs w:val="20"/>
      <w:lang w:val="en-GB" w:eastAsia="x-none"/>
    </w:rPr>
  </w:style>
  <w:style w:type="character" w:customStyle="1" w:styleId="FuzeileZchn">
    <w:name w:val="Fußzeile Zchn"/>
    <w:link w:val="Fuzeile"/>
    <w:uiPriority w:val="99"/>
    <w:rsid w:val="00AB5767"/>
    <w:rPr>
      <w:sz w:val="12"/>
      <w:lang w:val="en-GB"/>
    </w:rPr>
  </w:style>
  <w:style w:type="table" w:styleId="Tabellenraster">
    <w:name w:val="Table Grid"/>
    <w:basedOn w:val="NormaleTabelle"/>
    <w:uiPriority w:val="59"/>
    <w:unhideWhenUsed/>
    <w:rsid w:val="005327D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qFormat/>
    <w:rsid w:val="00AC4E77"/>
    <w:pPr>
      <w:spacing w:before="440" w:after="200"/>
      <w:contextualSpacing/>
    </w:pPr>
    <w:rPr>
      <w:rFonts w:cs="Times New Roman"/>
      <w:bCs w:val="0"/>
      <w:sz w:val="24"/>
      <w:szCs w:val="20"/>
      <w:lang w:val="en-GB" w:eastAsia="x-none"/>
    </w:rPr>
  </w:style>
  <w:style w:type="character" w:customStyle="1" w:styleId="TitelZchn">
    <w:name w:val="Titel Zchn"/>
    <w:link w:val="Titel"/>
    <w:uiPriority w:val="10"/>
    <w:rsid w:val="00AC4E77"/>
    <w:rPr>
      <w:sz w:val="24"/>
      <w:lang w:val="en-GB"/>
    </w:rPr>
  </w:style>
  <w:style w:type="character" w:customStyle="1" w:styleId="berschrift1Zchn">
    <w:name w:val="Überschrift 1 Zchn"/>
    <w:link w:val="berschrift1"/>
    <w:uiPriority w:val="9"/>
    <w:rsid w:val="009C45A2"/>
    <w:rPr>
      <w:b/>
      <w:caps/>
      <w:color w:val="0095D5"/>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uiPriority w:val="99"/>
    <w:unhideWhenUsed/>
    <w:rsid w:val="00C24DAB"/>
    <w:rPr>
      <w:color w:val="000000"/>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2A2469"/>
    <w:pPr>
      <w:spacing w:line="240" w:lineRule="auto"/>
    </w:pPr>
    <w:rPr>
      <w:rFonts w:ascii="Tahoma" w:hAnsi="Tahoma" w:cs="Times New Roman"/>
      <w:bCs w:val="0"/>
      <w:sz w:val="16"/>
      <w:szCs w:val="16"/>
      <w:lang w:val="en-GB" w:eastAsia="x-none"/>
    </w:rPr>
  </w:style>
  <w:style w:type="character" w:customStyle="1" w:styleId="SprechblasentextZchn">
    <w:name w:val="Sprechblasentext Zchn"/>
    <w:link w:val="Sprechblasentext"/>
    <w:uiPriority w:val="99"/>
    <w:semiHidden/>
    <w:rsid w:val="002A2469"/>
    <w:rPr>
      <w:rFonts w:ascii="Tahoma" w:hAnsi="Tahoma" w:cs="Tahoma"/>
      <w:sz w:val="16"/>
      <w:szCs w:val="16"/>
      <w:lang w:val="en-GB"/>
    </w:rPr>
  </w:style>
  <w:style w:type="paragraph" w:customStyle="1" w:styleId="FarbigeSchattierung-Akzent31">
    <w:name w:val="Farbige Schattierung - Akzent 31"/>
    <w:basedOn w:val="Standard"/>
    <w:uiPriority w:val="72"/>
    <w:qFormat/>
    <w:rsid w:val="002A2469"/>
    <w:pPr>
      <w:spacing w:line="240" w:lineRule="auto"/>
      <w:ind w:left="720"/>
      <w:contextualSpacing/>
    </w:pPr>
    <w:rPr>
      <w:rFonts w:ascii="Calibri" w:eastAsia="Calibri" w:hAnsi="Calibri" w:cs="Times New Roman"/>
      <w:sz w:val="22"/>
      <w:lang w:val="fr-FR"/>
    </w:rPr>
  </w:style>
  <w:style w:type="paragraph" w:customStyle="1" w:styleId="BodyA">
    <w:name w:val="Body A"/>
    <w:rsid w:val="00B90830"/>
    <w:pPr>
      <w:pBdr>
        <w:top w:val="nil"/>
        <w:left w:val="nil"/>
        <w:bottom w:val="nil"/>
        <w:right w:val="nil"/>
        <w:between w:val="nil"/>
        <w:bar w:val="nil"/>
      </w:pBdr>
      <w:spacing w:line="336" w:lineRule="auto"/>
      <w:jc w:val="both"/>
    </w:pPr>
    <w:rPr>
      <w:rFonts w:ascii="Andale Mono" w:eastAsia="Arial Unicode MS" w:hAnsi="Arial Unicode MS" w:cs="Arial Unicode MS"/>
      <w:color w:val="000000"/>
      <w:sz w:val="24"/>
      <w:szCs w:val="24"/>
      <w:u w:color="000000"/>
      <w:bdr w:val="nil"/>
      <w:lang w:val="en-US"/>
    </w:rPr>
  </w:style>
  <w:style w:type="character" w:styleId="Fett">
    <w:name w:val="Strong"/>
    <w:aliases w:val="Überschrift"/>
    <w:uiPriority w:val="22"/>
    <w:qFormat/>
    <w:rsid w:val="00B90830"/>
    <w:rPr>
      <w:rFonts w:ascii="Sennheiser-Bold" w:hAnsi="Sennheiser-Bold" w:cs="Times New Roman"/>
      <w:sz w:val="22"/>
    </w:rPr>
  </w:style>
  <w:style w:type="character" w:styleId="Kommentarzeichen">
    <w:name w:val="annotation reference"/>
    <w:uiPriority w:val="99"/>
    <w:semiHidden/>
    <w:unhideWhenUsed/>
    <w:rsid w:val="00694698"/>
    <w:rPr>
      <w:sz w:val="16"/>
      <w:szCs w:val="16"/>
    </w:rPr>
  </w:style>
  <w:style w:type="paragraph" w:styleId="Kommentartext">
    <w:name w:val="annotation text"/>
    <w:basedOn w:val="Standard"/>
    <w:link w:val="KommentartextZchn"/>
    <w:uiPriority w:val="99"/>
    <w:semiHidden/>
    <w:unhideWhenUsed/>
    <w:rsid w:val="00694698"/>
    <w:rPr>
      <w:sz w:val="20"/>
      <w:szCs w:val="20"/>
    </w:rPr>
  </w:style>
  <w:style w:type="character" w:customStyle="1" w:styleId="KommentartextZchn">
    <w:name w:val="Kommentartext Zchn"/>
    <w:link w:val="Kommentartext"/>
    <w:uiPriority w:val="99"/>
    <w:semiHidden/>
    <w:rsid w:val="00694698"/>
    <w:rPr>
      <w:rFonts w:cs="Arial"/>
      <w:bCs/>
      <w:lang w:val="en-US" w:eastAsia="en-US"/>
    </w:rPr>
  </w:style>
  <w:style w:type="paragraph" w:styleId="Kommentarthema">
    <w:name w:val="annotation subject"/>
    <w:basedOn w:val="Kommentartext"/>
    <w:next w:val="Kommentartext"/>
    <w:link w:val="KommentarthemaZchn"/>
    <w:uiPriority w:val="99"/>
    <w:semiHidden/>
    <w:unhideWhenUsed/>
    <w:rsid w:val="00694698"/>
    <w:rPr>
      <w:b/>
    </w:rPr>
  </w:style>
  <w:style w:type="character" w:customStyle="1" w:styleId="KommentarthemaZchn">
    <w:name w:val="Kommentarthema Zchn"/>
    <w:link w:val="Kommentarthema"/>
    <w:uiPriority w:val="99"/>
    <w:semiHidden/>
    <w:rsid w:val="00694698"/>
    <w:rPr>
      <w:rFonts w:cs="Arial"/>
      <w:b/>
      <w:bCs/>
      <w:lang w:val="en-US" w:eastAsia="en-US"/>
    </w:rPr>
  </w:style>
  <w:style w:type="paragraph" w:styleId="Listenabsatz">
    <w:name w:val="List Paragraph"/>
    <w:basedOn w:val="Standard"/>
    <w:uiPriority w:val="34"/>
    <w:qFormat/>
    <w:rsid w:val="008F76B3"/>
    <w:pPr>
      <w:spacing w:line="240" w:lineRule="atLeast"/>
      <w:ind w:left="720"/>
      <w:contextualSpacing/>
    </w:pPr>
    <w:rPr>
      <w:rFonts w:asciiTheme="minorHAnsi" w:eastAsiaTheme="minorHAnsi" w:hAnsiTheme="minorHAnsi" w:cstheme="minorBidi"/>
      <w:bCs w:val="0"/>
      <w:lang w:val="en-GB"/>
    </w:rPr>
  </w:style>
  <w:style w:type="paragraph" w:customStyle="1" w:styleId="sennhsubhead">
    <w:name w:val="sennh subhead"/>
    <w:basedOn w:val="Standard"/>
    <w:rsid w:val="008F76B3"/>
    <w:pPr>
      <w:tabs>
        <w:tab w:val="left" w:pos="567"/>
        <w:tab w:val="left" w:pos="1134"/>
        <w:tab w:val="left" w:pos="1701"/>
        <w:tab w:val="left" w:pos="2268"/>
      </w:tabs>
      <w:spacing w:after="40" w:line="240" w:lineRule="exact"/>
      <w:outlineLvl w:val="0"/>
    </w:pPr>
    <w:rPr>
      <w:rFonts w:ascii="Microsoft Sans Serif" w:eastAsia="Times" w:hAnsi="Microsoft Sans Serif" w:cs="Times New Roman"/>
      <w:bCs w:val="0"/>
      <w:caps/>
      <w:noProof/>
      <w:color w:val="0097D7"/>
      <w:sz w:val="20"/>
      <w:szCs w:val="20"/>
      <w:lang w:val="de-DE" w:eastAsia="de-DE"/>
    </w:rPr>
  </w:style>
  <w:style w:type="paragraph" w:customStyle="1" w:styleId="TabellentextlinksbndigTabelle">
    <w:name w:val="Tabellentext linksbündig (Tabelle)"/>
    <w:basedOn w:val="Standard"/>
    <w:uiPriority w:val="99"/>
    <w:rsid w:val="008F76B3"/>
    <w:pPr>
      <w:autoSpaceDE w:val="0"/>
      <w:autoSpaceDN w:val="0"/>
      <w:spacing w:line="288" w:lineRule="auto"/>
    </w:pPr>
    <w:rPr>
      <w:rFonts w:ascii="Sennheiser Neue Regular" w:eastAsiaTheme="minorHAnsi" w:hAnsi="Sennheiser Neue Regular" w:cs="Times New Roman"/>
      <w:bCs w:val="0"/>
      <w:color w:val="000000"/>
      <w:sz w:val="14"/>
      <w:szCs w:val="14"/>
      <w:lang w:val="de-DE"/>
    </w:rPr>
  </w:style>
  <w:style w:type="paragraph" w:customStyle="1" w:styleId="Copytext">
    <w:name w:val="Copytext"/>
    <w:link w:val="CopytextZchn"/>
    <w:rsid w:val="006C18A2"/>
    <w:pPr>
      <w:spacing w:line="336" w:lineRule="auto"/>
      <w:jc w:val="both"/>
    </w:pPr>
    <w:rPr>
      <w:rFonts w:ascii="Sennheiser-Book" w:eastAsia="PMingLiU" w:hAnsi="Sennheiser-Book" w:cs="Arial"/>
      <w:sz w:val="22"/>
      <w:szCs w:val="22"/>
      <w:lang w:eastAsia="zh-TW"/>
    </w:rPr>
  </w:style>
  <w:style w:type="character" w:customStyle="1" w:styleId="CopytextZchn">
    <w:name w:val="Copytext Zchn"/>
    <w:link w:val="Copytext"/>
    <w:rsid w:val="006C18A2"/>
    <w:rPr>
      <w:rFonts w:ascii="Sennheiser-Book" w:eastAsia="PMingLiU" w:hAnsi="Sennheiser-Book" w:cs="Arial"/>
      <w:sz w:val="22"/>
      <w:szCs w:val="22"/>
      <w:lang w:eastAsia="zh-TW"/>
    </w:rPr>
  </w:style>
  <w:style w:type="paragraph" w:styleId="StandardWeb">
    <w:name w:val="Normal (Web)"/>
    <w:basedOn w:val="Standard"/>
    <w:uiPriority w:val="99"/>
    <w:unhideWhenUsed/>
    <w:rsid w:val="008F1A24"/>
    <w:pPr>
      <w:spacing w:before="100" w:beforeAutospacing="1" w:after="100" w:afterAutospacing="1" w:line="240" w:lineRule="auto"/>
    </w:pPr>
    <w:rPr>
      <w:rFonts w:ascii="Times New Roman" w:eastAsia="Times New Roman" w:hAnsi="Times New Roman" w:cs="Times New Roman"/>
      <w:bCs w:val="0"/>
      <w:sz w:val="24"/>
      <w:szCs w:val="24"/>
      <w:lang w:val="de-DE" w:eastAsia="de-DE"/>
    </w:rPr>
  </w:style>
  <w:style w:type="character" w:styleId="BesuchterHyperlink">
    <w:name w:val="FollowedHyperlink"/>
    <w:basedOn w:val="Absatz-Standardschriftart"/>
    <w:uiPriority w:val="99"/>
    <w:semiHidden/>
    <w:unhideWhenUsed/>
    <w:rsid w:val="008F1A24"/>
    <w:rPr>
      <w:color w:val="954F72" w:themeColor="followedHyperlink"/>
      <w:u w:val="single"/>
    </w:rPr>
  </w:style>
  <w:style w:type="character" w:customStyle="1" w:styleId="UnresolvedMention">
    <w:name w:val="Unresolved Mention"/>
    <w:basedOn w:val="Absatz-Standardschriftart"/>
    <w:uiPriority w:val="99"/>
    <w:semiHidden/>
    <w:unhideWhenUsed/>
    <w:rsid w:val="008F1A24"/>
    <w:rPr>
      <w:color w:val="808080"/>
      <w:shd w:val="clear" w:color="auto" w:fill="E6E6E6"/>
    </w:rPr>
  </w:style>
  <w:style w:type="paragraph" w:styleId="Textkrper">
    <w:name w:val="Body Text"/>
    <w:basedOn w:val="Standard"/>
    <w:link w:val="TextkrperZchn"/>
    <w:rsid w:val="00805C0A"/>
    <w:pPr>
      <w:widowControl w:val="0"/>
      <w:adjustRightInd w:val="0"/>
      <w:spacing w:line="360" w:lineRule="atLeast"/>
      <w:jc w:val="both"/>
      <w:textAlignment w:val="baseline"/>
    </w:pPr>
    <w:rPr>
      <w:rFonts w:ascii="MS Mincho" w:eastAsia="MS Mincho" w:hAnsi="Century" w:cs="Times New Roman"/>
      <w:bCs w:val="0"/>
      <w:sz w:val="20"/>
      <w:szCs w:val="20"/>
      <w:lang w:eastAsia="ja-JP"/>
    </w:rPr>
  </w:style>
  <w:style w:type="character" w:customStyle="1" w:styleId="TextkrperZchn">
    <w:name w:val="Textkörper Zchn"/>
    <w:basedOn w:val="Absatz-Standardschriftart"/>
    <w:link w:val="Textkrper"/>
    <w:rsid w:val="00805C0A"/>
    <w:rPr>
      <w:rFonts w:ascii="MS Mincho" w:eastAsia="MS Mincho" w:hAnsi="Century"/>
      <w:lang w:val="en-US"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Sennheiser Office" w:eastAsia="Sennheiser Office" w:hAnsi="Sennheiser Office"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qFormat="1"/>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iPriority="1" w:unhideWhenUsed="0"/>
    <w:lsdException w:name="Medium Shading 2 Accent 1" w:semiHidden="0" w:uiPriority="60" w:unhideWhenUsed="0"/>
    <w:lsdException w:name="Medium List 1 Accent 1" w:semiHidden="0" w:uiPriority="61" w:unhideWhenUsed="0"/>
    <w:lsdException w:name="Revision" w:semiHidden="0" w:uiPriority="62" w:unhideWhenUsed="0"/>
    <w:lsdException w:name="List Paragraph" w:semiHidden="0" w:uiPriority="34" w:unhideWhenUsed="0" w:qFormat="1"/>
    <w:lsdException w:name="Quote" w:semiHidden="0" w:uiPriority="64" w:unhideWhenUsed="0" w:qFormat="1"/>
    <w:lsdException w:name="Intense Quote" w:semiHidden="0" w:uiPriority="65"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qFormat="1"/>
    <w:lsdException w:name="Colorful Grid Accent 1" w:semiHidden="0" w:uiPriority="73" w:unhideWhenUsed="0" w:qFormat="1"/>
    <w:lsdException w:name="Light Shading Accent 2" w:semiHidden="0" w:uiPriority="60" w:unhideWhenUsed="0" w:qFormat="1"/>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nhideWhenUsed="0"/>
    <w:lsdException w:name="Medium Grid 1 Accent 2" w:semiHidden="0" w:uiPriority="72" w:unhideWhenUsed="0" w:qFormat="1"/>
    <w:lsdException w:name="Medium Grid 2 Accent 2" w:semiHidden="0" w:uiPriority="29" w:unhideWhenUsed="0"/>
    <w:lsdException w:name="Medium Grid 3 Accent 2" w:semiHidden="0" w:uiPriority="30" w:unhideWhenUsed="0"/>
    <w:lsdException w:name="Dark List Accent 2" w:semiHidden="0" w:uiPriority="66" w:unhideWhenUsed="0"/>
    <w:lsdException w:name="Colorful Shading Accent 2" w:semiHidden="0" w:uiPriority="67" w:unhideWhenUsed="0"/>
    <w:lsdException w:name="Colorful List Accent 2" w:semiHidden="0" w:uiPriority="68" w:unhideWhenUsed="0"/>
    <w:lsdException w:name="Colorful Grid Accent 2" w:semiHidden="0" w:uiPriority="69" w:unhideWhenUsed="0"/>
    <w:lsdException w:name="Light Shading Accent 3" w:semiHidden="0" w:uiPriority="70" w:unhideWhenUsed="0"/>
    <w:lsdException w:name="Light List Accent 3" w:semiHidden="0" w:uiPriority="71" w:unhideWhenUsed="0"/>
    <w:lsdException w:name="Light Grid Accent 3" w:semiHidden="0" w:uiPriority="72" w:unhideWhenUsed="0"/>
    <w:lsdException w:name="Medium Shading 1 Accent 3" w:semiHidden="0" w:uiPriority="73" w:unhideWhenUsed="0"/>
    <w:lsdException w:name="Medium Shading 2 Accent 3" w:semiHidden="0" w:uiPriority="60" w:unhideWhenUsed="0"/>
    <w:lsdException w:name="Medium List 1 Accent 3" w:semiHidden="0" w:uiPriority="61" w:unhideWhenUsed="0"/>
    <w:lsdException w:name="Medium List 2 Accent 3" w:semiHidden="0" w:uiPriority="62" w:unhideWhenUsed="0"/>
    <w:lsdException w:name="Medium Grid 1 Accent 3" w:semiHidden="0" w:uiPriority="63" w:unhideWhenUsed="0"/>
    <w:lsdException w:name="Medium Grid 2 Accent 3" w:semiHidden="0" w:uiPriority="64" w:unhideWhenUsed="0"/>
    <w:lsdException w:name="Medium Grid 3 Accent 3" w:semiHidden="0" w:uiPriority="65" w:unhideWhenUsed="0"/>
    <w:lsdException w:name="Dark List Accent 3" w:semiHidden="0" w:uiPriority="66" w:unhideWhenUsed="0"/>
    <w:lsdException w:name="Colorful Shading Accent 3" w:semiHidden="0" w:uiPriority="67" w:unhideWhenUsed="0"/>
    <w:lsdException w:name="Colorful List Accent 3" w:semiHidden="0" w:uiPriority="68" w:unhideWhenUsed="0"/>
    <w:lsdException w:name="Colorful Grid Accent 3" w:semiHidden="0" w:uiPriority="69" w:unhideWhenUsed="0"/>
    <w:lsdException w:name="Light Shading Accent 4" w:semiHidden="0" w:uiPriority="70" w:unhideWhenUsed="0"/>
    <w:lsdException w:name="Light List Accent 4" w:semiHidden="0" w:uiPriority="71" w:unhideWhenUsed="0"/>
    <w:lsdException w:name="Light Grid Accent 4" w:semiHidden="0" w:uiPriority="72" w:unhideWhenUsed="0"/>
    <w:lsdException w:name="Medium Shading 1 Accent 4" w:semiHidden="0" w:uiPriority="73" w:unhideWhenUsed="0"/>
    <w:lsdException w:name="Medium Shading 2 Accent 4" w:semiHidden="0" w:uiPriority="60" w:unhideWhenUsed="0"/>
    <w:lsdException w:name="Medium List 1 Accent 4" w:semiHidden="0" w:uiPriority="61" w:unhideWhenUsed="0"/>
    <w:lsdException w:name="Medium List 2 Accent 4" w:semiHidden="0" w:uiPriority="62" w:unhideWhenUsed="0"/>
    <w:lsdException w:name="Medium Grid 1 Accent 4" w:semiHidden="0" w:uiPriority="63" w:unhideWhenUsed="0"/>
    <w:lsdException w:name="Medium Grid 2 Accent 4" w:semiHidden="0" w:uiPriority="64" w:unhideWhenUsed="0"/>
    <w:lsdException w:name="Medium Grid 3 Accent 4" w:semiHidden="0" w:uiPriority="65" w:unhideWhenUsed="0"/>
    <w:lsdException w:name="Dark List Accent 4" w:semiHidden="0" w:uiPriority="66" w:unhideWhenUsed="0"/>
    <w:lsdException w:name="Colorful Shading Accent 4" w:semiHidden="0" w:uiPriority="67" w:unhideWhenUsed="0"/>
    <w:lsdException w:name="Colorful List Accent 4" w:semiHidden="0" w:uiPriority="68" w:unhideWhenUsed="0"/>
    <w:lsdException w:name="Colorful Grid Accent 4" w:semiHidden="0" w:uiPriority="69" w:unhideWhenUsed="0"/>
    <w:lsdException w:name="Light Shading Accent 5" w:semiHidden="0" w:uiPriority="70" w:unhideWhenUsed="0"/>
    <w:lsdException w:name="Light List Accent 5" w:semiHidden="0" w:uiPriority="71" w:unhideWhenUsed="0"/>
    <w:lsdException w:name="Light Grid Accent 5" w:semiHidden="0" w:uiPriority="72" w:unhideWhenUsed="0"/>
    <w:lsdException w:name="Medium Shading 1 Accent 5" w:semiHidden="0" w:uiPriority="73" w:unhideWhenUsed="0"/>
    <w:lsdException w:name="Medium Shading 2 Accent 5" w:semiHidden="0" w:uiPriority="60" w:unhideWhenUsed="0"/>
    <w:lsdException w:name="Medium List 1 Accent 5" w:semiHidden="0" w:uiPriority="61" w:unhideWhenUsed="0"/>
    <w:lsdException w:name="Medium List 2 Accent 5" w:semiHidden="0" w:uiPriority="62" w:unhideWhenUsed="0"/>
    <w:lsdException w:name="Medium Grid 1 Accent 5" w:semiHidden="0" w:uiPriority="63" w:unhideWhenUsed="0"/>
    <w:lsdException w:name="Medium Grid 2 Accent 5" w:semiHidden="0" w:uiPriority="64" w:unhideWhenUsed="0"/>
    <w:lsdException w:name="Medium Grid 3 Accent 5" w:semiHidden="0" w:uiPriority="65" w:unhideWhenUsed="0"/>
    <w:lsdException w:name="Dark List Accent 5" w:semiHidden="0" w:uiPriority="66" w:unhideWhenUsed="0"/>
    <w:lsdException w:name="Colorful Shading Accent 5" w:semiHidden="0" w:uiPriority="67" w:unhideWhenUsed="0"/>
    <w:lsdException w:name="Colorful List Accent 5" w:semiHidden="0" w:uiPriority="68" w:unhideWhenUsed="0"/>
    <w:lsdException w:name="Colorful Grid Accent 5" w:semiHidden="0" w:uiPriority="69" w:unhideWhenUsed="0"/>
    <w:lsdException w:name="Light Shading Accent 6" w:semiHidden="0" w:uiPriority="70" w:unhideWhenUsed="0"/>
    <w:lsdException w:name="Light List Accent 6" w:semiHidden="0" w:uiPriority="71" w:unhideWhenUsed="0"/>
    <w:lsdException w:name="Light Grid Accent 6" w:semiHidden="0" w:uiPriority="72" w:unhideWhenUsed="0"/>
    <w:lsdException w:name="Medium Shading 1 Accent 6" w:semiHidden="0" w:uiPriority="73" w:unhideWhenUsed="0"/>
    <w:lsdException w:name="Medium Shading 2 Accent 6" w:semiHidden="0" w:uiPriority="60" w:unhideWhenUsed="0"/>
    <w:lsdException w:name="Medium List 1 Accent 6" w:semiHidden="0" w:uiPriority="61" w:unhideWhenUsed="0"/>
    <w:lsdException w:name="Medium List 2 Accent 6" w:semiHidden="0" w:uiPriority="62" w:unhideWhenUsed="0"/>
    <w:lsdException w:name="Medium Grid 1 Accent 6" w:semiHidden="0" w:uiPriority="63" w:unhideWhenUsed="0"/>
    <w:lsdException w:name="Medium Grid 2 Accent 6" w:semiHidden="0" w:uiPriority="64" w:unhideWhenUsed="0"/>
    <w:lsdException w:name="Medium Grid 3 Accent 6" w:semiHidden="0" w:uiPriority="65" w:unhideWhenUsed="0"/>
    <w:lsdException w:name="Dark List Accent 6" w:semiHidden="0" w:uiPriority="66" w:unhideWhenUsed="0"/>
    <w:lsdException w:name="Colorful Shading Accent 6" w:semiHidden="0" w:uiPriority="67" w:unhideWhenUsed="0"/>
    <w:lsdException w:name="Colorful List Accent 6" w:semiHidden="0" w:uiPriority="68" w:unhideWhenUsed="0"/>
    <w:lsdException w:name="Colorful Grid Accent 6" w:semiHidden="0" w:uiPriority="69" w:unhideWhenUsed="0"/>
    <w:lsdException w:name="Subtle Emphasis" w:semiHidden="0" w:uiPriority="70" w:unhideWhenUsed="0" w:qFormat="1"/>
    <w:lsdException w:name="Intense Emphasis" w:semiHidden="0" w:uiPriority="71" w:unhideWhenUsed="0" w:qFormat="1"/>
    <w:lsdException w:name="Subtle Reference" w:semiHidden="0" w:uiPriority="72" w:unhideWhenUsed="0" w:qFormat="1"/>
    <w:lsdException w:name="Intense Reference" w:semiHidden="0" w:uiPriority="73" w:unhideWhenUsed="0" w:qFormat="1"/>
    <w:lsdException w:name="Book Title" w:semiHidden="0" w:uiPriority="60" w:unhideWhenUsed="0" w:qFormat="1"/>
    <w:lsdException w:name="Bibliography" w:uiPriority="61"/>
    <w:lsdException w:name="TOC Heading" w:uiPriority="62" w:qFormat="1"/>
  </w:latentStyles>
  <w:style w:type="paragraph" w:default="1" w:styleId="Standard">
    <w:name w:val="Normal"/>
    <w:qFormat/>
    <w:rsid w:val="00162884"/>
    <w:pPr>
      <w:spacing w:line="360" w:lineRule="auto"/>
    </w:pPr>
    <w:rPr>
      <w:rFonts w:cs="Arial"/>
      <w:bCs/>
      <w:sz w:val="18"/>
      <w:szCs w:val="22"/>
      <w:lang w:val="en-US" w:eastAsia="en-US"/>
    </w:rPr>
  </w:style>
  <w:style w:type="paragraph" w:styleId="berschrift1">
    <w:name w:val="heading 1"/>
    <w:basedOn w:val="Standard"/>
    <w:next w:val="Standard"/>
    <w:link w:val="berschrift1Zchn"/>
    <w:uiPriority w:val="9"/>
    <w:qFormat/>
    <w:rsid w:val="009C45A2"/>
    <w:pPr>
      <w:outlineLvl w:val="0"/>
    </w:pPr>
    <w:rPr>
      <w:rFonts w:cs="Times New Roman"/>
      <w:b/>
      <w:bCs w:val="0"/>
      <w:caps/>
      <w:color w:val="0095D5"/>
      <w:szCs w:val="20"/>
      <w:lang w:val="en-GB" w:eastAsia="x-none"/>
    </w:rPr>
  </w:style>
  <w:style w:type="paragraph" w:styleId="berschrift2">
    <w:name w:val="heading 2"/>
    <w:basedOn w:val="Standard"/>
    <w:next w:val="Standard"/>
    <w:link w:val="berschrift2Zchn"/>
    <w:uiPriority w:val="9"/>
    <w:qFormat/>
    <w:rsid w:val="009C45A2"/>
    <w:pPr>
      <w:outlineLvl w:val="1"/>
    </w:pPr>
    <w:rPr>
      <w:rFonts w:cs="Times New Roman"/>
      <w:b/>
      <w:bCs w:val="0"/>
      <w:szCs w:val="20"/>
      <w:lang w:val="en-GB" w:eastAsia="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rFonts w:cs="Times New Roman"/>
      <w:bCs w:val="0"/>
      <w:caps/>
      <w:spacing w:val="12"/>
      <w:sz w:val="15"/>
      <w:szCs w:val="20"/>
      <w:lang w:val="en-GB" w:eastAsia="x-none"/>
    </w:rPr>
  </w:style>
  <w:style w:type="character" w:customStyle="1" w:styleId="KopfzeileZchn">
    <w:name w:val="Kopfzeile Zchn"/>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rFonts w:cs="Times New Roman"/>
      <w:bCs w:val="0"/>
      <w:sz w:val="12"/>
      <w:szCs w:val="20"/>
      <w:lang w:val="en-GB" w:eastAsia="x-none"/>
    </w:rPr>
  </w:style>
  <w:style w:type="character" w:customStyle="1" w:styleId="FuzeileZchn">
    <w:name w:val="Fußzeile Zchn"/>
    <w:link w:val="Fuzeile"/>
    <w:uiPriority w:val="99"/>
    <w:rsid w:val="00AB5767"/>
    <w:rPr>
      <w:sz w:val="12"/>
      <w:lang w:val="en-GB"/>
    </w:rPr>
  </w:style>
  <w:style w:type="table" w:styleId="Tabellenraster">
    <w:name w:val="Table Grid"/>
    <w:basedOn w:val="NormaleTabelle"/>
    <w:uiPriority w:val="59"/>
    <w:unhideWhenUsed/>
    <w:rsid w:val="005327D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qFormat/>
    <w:rsid w:val="00AC4E77"/>
    <w:pPr>
      <w:spacing w:before="440" w:after="200"/>
      <w:contextualSpacing/>
    </w:pPr>
    <w:rPr>
      <w:rFonts w:cs="Times New Roman"/>
      <w:bCs w:val="0"/>
      <w:sz w:val="24"/>
      <w:szCs w:val="20"/>
      <w:lang w:val="en-GB" w:eastAsia="x-none"/>
    </w:rPr>
  </w:style>
  <w:style w:type="character" w:customStyle="1" w:styleId="TitelZchn">
    <w:name w:val="Titel Zchn"/>
    <w:link w:val="Titel"/>
    <w:uiPriority w:val="10"/>
    <w:rsid w:val="00AC4E77"/>
    <w:rPr>
      <w:sz w:val="24"/>
      <w:lang w:val="en-GB"/>
    </w:rPr>
  </w:style>
  <w:style w:type="character" w:customStyle="1" w:styleId="berschrift1Zchn">
    <w:name w:val="Überschrift 1 Zchn"/>
    <w:link w:val="berschrift1"/>
    <w:uiPriority w:val="9"/>
    <w:rsid w:val="009C45A2"/>
    <w:rPr>
      <w:b/>
      <w:caps/>
      <w:color w:val="0095D5"/>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uiPriority w:val="99"/>
    <w:unhideWhenUsed/>
    <w:rsid w:val="00C24DAB"/>
    <w:rPr>
      <w:color w:val="000000"/>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2A2469"/>
    <w:pPr>
      <w:spacing w:line="240" w:lineRule="auto"/>
    </w:pPr>
    <w:rPr>
      <w:rFonts w:ascii="Tahoma" w:hAnsi="Tahoma" w:cs="Times New Roman"/>
      <w:bCs w:val="0"/>
      <w:sz w:val="16"/>
      <w:szCs w:val="16"/>
      <w:lang w:val="en-GB" w:eastAsia="x-none"/>
    </w:rPr>
  </w:style>
  <w:style w:type="character" w:customStyle="1" w:styleId="SprechblasentextZchn">
    <w:name w:val="Sprechblasentext Zchn"/>
    <w:link w:val="Sprechblasentext"/>
    <w:uiPriority w:val="99"/>
    <w:semiHidden/>
    <w:rsid w:val="002A2469"/>
    <w:rPr>
      <w:rFonts w:ascii="Tahoma" w:hAnsi="Tahoma" w:cs="Tahoma"/>
      <w:sz w:val="16"/>
      <w:szCs w:val="16"/>
      <w:lang w:val="en-GB"/>
    </w:rPr>
  </w:style>
  <w:style w:type="paragraph" w:customStyle="1" w:styleId="FarbigeSchattierung-Akzent31">
    <w:name w:val="Farbige Schattierung - Akzent 31"/>
    <w:basedOn w:val="Standard"/>
    <w:uiPriority w:val="72"/>
    <w:qFormat/>
    <w:rsid w:val="002A2469"/>
    <w:pPr>
      <w:spacing w:line="240" w:lineRule="auto"/>
      <w:ind w:left="720"/>
      <w:contextualSpacing/>
    </w:pPr>
    <w:rPr>
      <w:rFonts w:ascii="Calibri" w:eastAsia="Calibri" w:hAnsi="Calibri" w:cs="Times New Roman"/>
      <w:sz w:val="22"/>
      <w:lang w:val="fr-FR"/>
    </w:rPr>
  </w:style>
  <w:style w:type="paragraph" w:customStyle="1" w:styleId="BodyA">
    <w:name w:val="Body A"/>
    <w:rsid w:val="00B90830"/>
    <w:pPr>
      <w:pBdr>
        <w:top w:val="nil"/>
        <w:left w:val="nil"/>
        <w:bottom w:val="nil"/>
        <w:right w:val="nil"/>
        <w:between w:val="nil"/>
        <w:bar w:val="nil"/>
      </w:pBdr>
      <w:spacing w:line="336" w:lineRule="auto"/>
      <w:jc w:val="both"/>
    </w:pPr>
    <w:rPr>
      <w:rFonts w:ascii="Andale Mono" w:eastAsia="Arial Unicode MS" w:hAnsi="Arial Unicode MS" w:cs="Arial Unicode MS"/>
      <w:color w:val="000000"/>
      <w:sz w:val="24"/>
      <w:szCs w:val="24"/>
      <w:u w:color="000000"/>
      <w:bdr w:val="nil"/>
      <w:lang w:val="en-US"/>
    </w:rPr>
  </w:style>
  <w:style w:type="character" w:styleId="Fett">
    <w:name w:val="Strong"/>
    <w:aliases w:val="Überschrift"/>
    <w:uiPriority w:val="22"/>
    <w:qFormat/>
    <w:rsid w:val="00B90830"/>
    <w:rPr>
      <w:rFonts w:ascii="Sennheiser-Bold" w:hAnsi="Sennheiser-Bold" w:cs="Times New Roman"/>
      <w:sz w:val="22"/>
    </w:rPr>
  </w:style>
  <w:style w:type="character" w:styleId="Kommentarzeichen">
    <w:name w:val="annotation reference"/>
    <w:uiPriority w:val="99"/>
    <w:semiHidden/>
    <w:unhideWhenUsed/>
    <w:rsid w:val="00694698"/>
    <w:rPr>
      <w:sz w:val="16"/>
      <w:szCs w:val="16"/>
    </w:rPr>
  </w:style>
  <w:style w:type="paragraph" w:styleId="Kommentartext">
    <w:name w:val="annotation text"/>
    <w:basedOn w:val="Standard"/>
    <w:link w:val="KommentartextZchn"/>
    <w:uiPriority w:val="99"/>
    <w:semiHidden/>
    <w:unhideWhenUsed/>
    <w:rsid w:val="00694698"/>
    <w:rPr>
      <w:sz w:val="20"/>
      <w:szCs w:val="20"/>
    </w:rPr>
  </w:style>
  <w:style w:type="character" w:customStyle="1" w:styleId="KommentartextZchn">
    <w:name w:val="Kommentartext Zchn"/>
    <w:link w:val="Kommentartext"/>
    <w:uiPriority w:val="99"/>
    <w:semiHidden/>
    <w:rsid w:val="00694698"/>
    <w:rPr>
      <w:rFonts w:cs="Arial"/>
      <w:bCs/>
      <w:lang w:val="en-US" w:eastAsia="en-US"/>
    </w:rPr>
  </w:style>
  <w:style w:type="paragraph" w:styleId="Kommentarthema">
    <w:name w:val="annotation subject"/>
    <w:basedOn w:val="Kommentartext"/>
    <w:next w:val="Kommentartext"/>
    <w:link w:val="KommentarthemaZchn"/>
    <w:uiPriority w:val="99"/>
    <w:semiHidden/>
    <w:unhideWhenUsed/>
    <w:rsid w:val="00694698"/>
    <w:rPr>
      <w:b/>
    </w:rPr>
  </w:style>
  <w:style w:type="character" w:customStyle="1" w:styleId="KommentarthemaZchn">
    <w:name w:val="Kommentarthema Zchn"/>
    <w:link w:val="Kommentarthema"/>
    <w:uiPriority w:val="99"/>
    <w:semiHidden/>
    <w:rsid w:val="00694698"/>
    <w:rPr>
      <w:rFonts w:cs="Arial"/>
      <w:b/>
      <w:bCs/>
      <w:lang w:val="en-US" w:eastAsia="en-US"/>
    </w:rPr>
  </w:style>
  <w:style w:type="paragraph" w:styleId="Listenabsatz">
    <w:name w:val="List Paragraph"/>
    <w:basedOn w:val="Standard"/>
    <w:uiPriority w:val="34"/>
    <w:qFormat/>
    <w:rsid w:val="008F76B3"/>
    <w:pPr>
      <w:spacing w:line="240" w:lineRule="atLeast"/>
      <w:ind w:left="720"/>
      <w:contextualSpacing/>
    </w:pPr>
    <w:rPr>
      <w:rFonts w:asciiTheme="minorHAnsi" w:eastAsiaTheme="minorHAnsi" w:hAnsiTheme="minorHAnsi" w:cstheme="minorBidi"/>
      <w:bCs w:val="0"/>
      <w:lang w:val="en-GB"/>
    </w:rPr>
  </w:style>
  <w:style w:type="paragraph" w:customStyle="1" w:styleId="sennhsubhead">
    <w:name w:val="sennh subhead"/>
    <w:basedOn w:val="Standard"/>
    <w:rsid w:val="008F76B3"/>
    <w:pPr>
      <w:tabs>
        <w:tab w:val="left" w:pos="567"/>
        <w:tab w:val="left" w:pos="1134"/>
        <w:tab w:val="left" w:pos="1701"/>
        <w:tab w:val="left" w:pos="2268"/>
      </w:tabs>
      <w:spacing w:after="40" w:line="240" w:lineRule="exact"/>
      <w:outlineLvl w:val="0"/>
    </w:pPr>
    <w:rPr>
      <w:rFonts w:ascii="Microsoft Sans Serif" w:eastAsia="Times" w:hAnsi="Microsoft Sans Serif" w:cs="Times New Roman"/>
      <w:bCs w:val="0"/>
      <w:caps/>
      <w:noProof/>
      <w:color w:val="0097D7"/>
      <w:sz w:val="20"/>
      <w:szCs w:val="20"/>
      <w:lang w:val="de-DE" w:eastAsia="de-DE"/>
    </w:rPr>
  </w:style>
  <w:style w:type="paragraph" w:customStyle="1" w:styleId="TabellentextlinksbndigTabelle">
    <w:name w:val="Tabellentext linksbündig (Tabelle)"/>
    <w:basedOn w:val="Standard"/>
    <w:uiPriority w:val="99"/>
    <w:rsid w:val="008F76B3"/>
    <w:pPr>
      <w:autoSpaceDE w:val="0"/>
      <w:autoSpaceDN w:val="0"/>
      <w:spacing w:line="288" w:lineRule="auto"/>
    </w:pPr>
    <w:rPr>
      <w:rFonts w:ascii="Sennheiser Neue Regular" w:eastAsiaTheme="minorHAnsi" w:hAnsi="Sennheiser Neue Regular" w:cs="Times New Roman"/>
      <w:bCs w:val="0"/>
      <w:color w:val="000000"/>
      <w:sz w:val="14"/>
      <w:szCs w:val="14"/>
      <w:lang w:val="de-DE"/>
    </w:rPr>
  </w:style>
  <w:style w:type="paragraph" w:customStyle="1" w:styleId="Copytext">
    <w:name w:val="Copytext"/>
    <w:link w:val="CopytextZchn"/>
    <w:rsid w:val="006C18A2"/>
    <w:pPr>
      <w:spacing w:line="336" w:lineRule="auto"/>
      <w:jc w:val="both"/>
    </w:pPr>
    <w:rPr>
      <w:rFonts w:ascii="Sennheiser-Book" w:eastAsia="PMingLiU" w:hAnsi="Sennheiser-Book" w:cs="Arial"/>
      <w:sz w:val="22"/>
      <w:szCs w:val="22"/>
      <w:lang w:eastAsia="zh-TW"/>
    </w:rPr>
  </w:style>
  <w:style w:type="character" w:customStyle="1" w:styleId="CopytextZchn">
    <w:name w:val="Copytext Zchn"/>
    <w:link w:val="Copytext"/>
    <w:rsid w:val="006C18A2"/>
    <w:rPr>
      <w:rFonts w:ascii="Sennheiser-Book" w:eastAsia="PMingLiU" w:hAnsi="Sennheiser-Book" w:cs="Arial"/>
      <w:sz w:val="22"/>
      <w:szCs w:val="22"/>
      <w:lang w:eastAsia="zh-TW"/>
    </w:rPr>
  </w:style>
  <w:style w:type="paragraph" w:styleId="StandardWeb">
    <w:name w:val="Normal (Web)"/>
    <w:basedOn w:val="Standard"/>
    <w:uiPriority w:val="99"/>
    <w:unhideWhenUsed/>
    <w:rsid w:val="008F1A24"/>
    <w:pPr>
      <w:spacing w:before="100" w:beforeAutospacing="1" w:after="100" w:afterAutospacing="1" w:line="240" w:lineRule="auto"/>
    </w:pPr>
    <w:rPr>
      <w:rFonts w:ascii="Times New Roman" w:eastAsia="Times New Roman" w:hAnsi="Times New Roman" w:cs="Times New Roman"/>
      <w:bCs w:val="0"/>
      <w:sz w:val="24"/>
      <w:szCs w:val="24"/>
      <w:lang w:val="de-DE" w:eastAsia="de-DE"/>
    </w:rPr>
  </w:style>
  <w:style w:type="character" w:styleId="BesuchterHyperlink">
    <w:name w:val="FollowedHyperlink"/>
    <w:basedOn w:val="Absatz-Standardschriftart"/>
    <w:uiPriority w:val="99"/>
    <w:semiHidden/>
    <w:unhideWhenUsed/>
    <w:rsid w:val="008F1A24"/>
    <w:rPr>
      <w:color w:val="954F72" w:themeColor="followedHyperlink"/>
      <w:u w:val="single"/>
    </w:rPr>
  </w:style>
  <w:style w:type="character" w:customStyle="1" w:styleId="UnresolvedMention">
    <w:name w:val="Unresolved Mention"/>
    <w:basedOn w:val="Absatz-Standardschriftart"/>
    <w:uiPriority w:val="99"/>
    <w:semiHidden/>
    <w:unhideWhenUsed/>
    <w:rsid w:val="008F1A24"/>
    <w:rPr>
      <w:color w:val="808080"/>
      <w:shd w:val="clear" w:color="auto" w:fill="E6E6E6"/>
    </w:rPr>
  </w:style>
  <w:style w:type="paragraph" w:styleId="Textkrper">
    <w:name w:val="Body Text"/>
    <w:basedOn w:val="Standard"/>
    <w:link w:val="TextkrperZchn"/>
    <w:rsid w:val="00805C0A"/>
    <w:pPr>
      <w:widowControl w:val="0"/>
      <w:adjustRightInd w:val="0"/>
      <w:spacing w:line="360" w:lineRule="atLeast"/>
      <w:jc w:val="both"/>
      <w:textAlignment w:val="baseline"/>
    </w:pPr>
    <w:rPr>
      <w:rFonts w:ascii="MS Mincho" w:eastAsia="MS Mincho" w:hAnsi="Century" w:cs="Times New Roman"/>
      <w:bCs w:val="0"/>
      <w:sz w:val="20"/>
      <w:szCs w:val="20"/>
      <w:lang w:eastAsia="ja-JP"/>
    </w:rPr>
  </w:style>
  <w:style w:type="character" w:customStyle="1" w:styleId="TextkrperZchn">
    <w:name w:val="Textkörper Zchn"/>
    <w:basedOn w:val="Absatz-Standardschriftart"/>
    <w:link w:val="Textkrper"/>
    <w:rsid w:val="00805C0A"/>
    <w:rPr>
      <w:rFonts w:ascii="MS Mincho" w:eastAsia="MS Mincho" w:hAnsi="Century"/>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6739008">
      <w:bodyDiv w:val="1"/>
      <w:marLeft w:val="0"/>
      <w:marRight w:val="0"/>
      <w:marTop w:val="0"/>
      <w:marBottom w:val="0"/>
      <w:divBdr>
        <w:top w:val="none" w:sz="0" w:space="0" w:color="auto"/>
        <w:left w:val="none" w:sz="0" w:space="0" w:color="auto"/>
        <w:bottom w:val="none" w:sz="0" w:space="0" w:color="auto"/>
        <w:right w:val="none" w:sz="0" w:space="0" w:color="auto"/>
      </w:divBdr>
    </w:div>
    <w:div w:id="378089377">
      <w:bodyDiv w:val="1"/>
      <w:marLeft w:val="0"/>
      <w:marRight w:val="0"/>
      <w:marTop w:val="0"/>
      <w:marBottom w:val="0"/>
      <w:divBdr>
        <w:top w:val="none" w:sz="0" w:space="0" w:color="auto"/>
        <w:left w:val="none" w:sz="0" w:space="0" w:color="auto"/>
        <w:bottom w:val="none" w:sz="0" w:space="0" w:color="auto"/>
        <w:right w:val="none" w:sz="0" w:space="0" w:color="auto"/>
      </w:divBdr>
      <w:divsChild>
        <w:div w:id="399252509">
          <w:marLeft w:val="0"/>
          <w:marRight w:val="0"/>
          <w:marTop w:val="0"/>
          <w:marBottom w:val="0"/>
          <w:divBdr>
            <w:top w:val="none" w:sz="0" w:space="0" w:color="auto"/>
            <w:left w:val="none" w:sz="0" w:space="0" w:color="auto"/>
            <w:bottom w:val="none" w:sz="0" w:space="0" w:color="auto"/>
            <w:right w:val="none" w:sz="0" w:space="0" w:color="auto"/>
          </w:divBdr>
          <w:divsChild>
            <w:div w:id="1110473914">
              <w:marLeft w:val="0"/>
              <w:marRight w:val="0"/>
              <w:marTop w:val="0"/>
              <w:marBottom w:val="0"/>
              <w:divBdr>
                <w:top w:val="none" w:sz="0" w:space="0" w:color="auto"/>
                <w:left w:val="none" w:sz="0" w:space="0" w:color="auto"/>
                <w:bottom w:val="none" w:sz="0" w:space="0" w:color="auto"/>
                <w:right w:val="none" w:sz="0" w:space="0" w:color="auto"/>
              </w:divBdr>
              <w:divsChild>
                <w:div w:id="1783180716">
                  <w:marLeft w:val="0"/>
                  <w:marRight w:val="0"/>
                  <w:marTop w:val="0"/>
                  <w:marBottom w:val="0"/>
                  <w:divBdr>
                    <w:top w:val="none" w:sz="0" w:space="0" w:color="auto"/>
                    <w:left w:val="none" w:sz="0" w:space="0" w:color="auto"/>
                    <w:bottom w:val="none" w:sz="0" w:space="0" w:color="auto"/>
                    <w:right w:val="none" w:sz="0" w:space="0" w:color="auto"/>
                  </w:divBdr>
                  <w:divsChild>
                    <w:div w:id="1062102896">
                      <w:marLeft w:val="0"/>
                      <w:marRight w:val="0"/>
                      <w:marTop w:val="0"/>
                      <w:marBottom w:val="0"/>
                      <w:divBdr>
                        <w:top w:val="none" w:sz="0" w:space="0" w:color="auto"/>
                        <w:left w:val="none" w:sz="0" w:space="0" w:color="auto"/>
                        <w:bottom w:val="none" w:sz="0" w:space="0" w:color="auto"/>
                        <w:right w:val="none" w:sz="0" w:space="0" w:color="auto"/>
                      </w:divBdr>
                      <w:divsChild>
                        <w:div w:id="1863981339">
                          <w:marLeft w:val="-225"/>
                          <w:marRight w:val="-225"/>
                          <w:marTop w:val="0"/>
                          <w:marBottom w:val="0"/>
                          <w:divBdr>
                            <w:top w:val="none" w:sz="0" w:space="0" w:color="auto"/>
                            <w:left w:val="none" w:sz="0" w:space="0" w:color="auto"/>
                            <w:bottom w:val="none" w:sz="0" w:space="0" w:color="auto"/>
                            <w:right w:val="none" w:sz="0" w:space="0" w:color="auto"/>
                          </w:divBdr>
                          <w:divsChild>
                            <w:div w:id="105079221">
                              <w:marLeft w:val="0"/>
                              <w:marRight w:val="0"/>
                              <w:marTop w:val="0"/>
                              <w:marBottom w:val="0"/>
                              <w:divBdr>
                                <w:top w:val="none" w:sz="0" w:space="0" w:color="auto"/>
                                <w:left w:val="none" w:sz="0" w:space="0" w:color="auto"/>
                                <w:bottom w:val="none" w:sz="0" w:space="0" w:color="auto"/>
                                <w:right w:val="none" w:sz="0" w:space="0" w:color="auto"/>
                              </w:divBdr>
                            </w:div>
                            <w:div w:id="2942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1903750">
      <w:bodyDiv w:val="1"/>
      <w:marLeft w:val="0"/>
      <w:marRight w:val="0"/>
      <w:marTop w:val="0"/>
      <w:marBottom w:val="0"/>
      <w:divBdr>
        <w:top w:val="none" w:sz="0" w:space="0" w:color="auto"/>
        <w:left w:val="none" w:sz="0" w:space="0" w:color="auto"/>
        <w:bottom w:val="none" w:sz="0" w:space="0" w:color="auto"/>
        <w:right w:val="none" w:sz="0" w:space="0" w:color="auto"/>
      </w:divBdr>
      <w:divsChild>
        <w:div w:id="2013099806">
          <w:marLeft w:val="547"/>
          <w:marRight w:val="0"/>
          <w:marTop w:val="120"/>
          <w:marBottom w:val="0"/>
          <w:divBdr>
            <w:top w:val="none" w:sz="0" w:space="0" w:color="auto"/>
            <w:left w:val="none" w:sz="0" w:space="0" w:color="auto"/>
            <w:bottom w:val="none" w:sz="0" w:space="0" w:color="auto"/>
            <w:right w:val="none" w:sz="0" w:space="0" w:color="auto"/>
          </w:divBdr>
        </w:div>
        <w:div w:id="651107885">
          <w:marLeft w:val="547"/>
          <w:marRight w:val="0"/>
          <w:marTop w:val="120"/>
          <w:marBottom w:val="0"/>
          <w:divBdr>
            <w:top w:val="none" w:sz="0" w:space="0" w:color="auto"/>
            <w:left w:val="none" w:sz="0" w:space="0" w:color="auto"/>
            <w:bottom w:val="none" w:sz="0" w:space="0" w:color="auto"/>
            <w:right w:val="none" w:sz="0" w:space="0" w:color="auto"/>
          </w:divBdr>
        </w:div>
        <w:div w:id="1133061825">
          <w:marLeft w:val="547"/>
          <w:marRight w:val="0"/>
          <w:marTop w:val="120"/>
          <w:marBottom w:val="0"/>
          <w:divBdr>
            <w:top w:val="none" w:sz="0" w:space="0" w:color="auto"/>
            <w:left w:val="none" w:sz="0" w:space="0" w:color="auto"/>
            <w:bottom w:val="none" w:sz="0" w:space="0" w:color="auto"/>
            <w:right w:val="none" w:sz="0" w:space="0" w:color="auto"/>
          </w:divBdr>
        </w:div>
        <w:div w:id="1926918987">
          <w:marLeft w:val="547"/>
          <w:marRight w:val="0"/>
          <w:marTop w:val="120"/>
          <w:marBottom w:val="0"/>
          <w:divBdr>
            <w:top w:val="none" w:sz="0" w:space="0" w:color="auto"/>
            <w:left w:val="none" w:sz="0" w:space="0" w:color="auto"/>
            <w:bottom w:val="none" w:sz="0" w:space="0" w:color="auto"/>
            <w:right w:val="none" w:sz="0" w:space="0" w:color="auto"/>
          </w:divBdr>
        </w:div>
        <w:div w:id="918952439">
          <w:marLeft w:val="547"/>
          <w:marRight w:val="0"/>
          <w:marTop w:val="120"/>
          <w:marBottom w:val="0"/>
          <w:divBdr>
            <w:top w:val="none" w:sz="0" w:space="0" w:color="auto"/>
            <w:left w:val="none" w:sz="0" w:space="0" w:color="auto"/>
            <w:bottom w:val="none" w:sz="0" w:space="0" w:color="auto"/>
            <w:right w:val="none" w:sz="0" w:space="0" w:color="auto"/>
          </w:divBdr>
        </w:div>
        <w:div w:id="1934823608">
          <w:marLeft w:val="547"/>
          <w:marRight w:val="0"/>
          <w:marTop w:val="120"/>
          <w:marBottom w:val="0"/>
          <w:divBdr>
            <w:top w:val="none" w:sz="0" w:space="0" w:color="auto"/>
            <w:left w:val="none" w:sz="0" w:space="0" w:color="auto"/>
            <w:bottom w:val="none" w:sz="0" w:space="0" w:color="auto"/>
            <w:right w:val="none" w:sz="0" w:space="0" w:color="auto"/>
          </w:divBdr>
        </w:div>
        <w:div w:id="1731462607">
          <w:marLeft w:val="547"/>
          <w:marRight w:val="0"/>
          <w:marTop w:val="120"/>
          <w:marBottom w:val="0"/>
          <w:divBdr>
            <w:top w:val="none" w:sz="0" w:space="0" w:color="auto"/>
            <w:left w:val="none" w:sz="0" w:space="0" w:color="auto"/>
            <w:bottom w:val="none" w:sz="0" w:space="0" w:color="auto"/>
            <w:right w:val="none" w:sz="0" w:space="0" w:color="auto"/>
          </w:divBdr>
        </w:div>
        <w:div w:id="670373016">
          <w:marLeft w:val="547"/>
          <w:marRight w:val="0"/>
          <w:marTop w:val="120"/>
          <w:marBottom w:val="0"/>
          <w:divBdr>
            <w:top w:val="none" w:sz="0" w:space="0" w:color="auto"/>
            <w:left w:val="none" w:sz="0" w:space="0" w:color="auto"/>
            <w:bottom w:val="none" w:sz="0" w:space="0" w:color="auto"/>
            <w:right w:val="none" w:sz="0" w:space="0" w:color="auto"/>
          </w:divBdr>
        </w:div>
      </w:divsChild>
    </w:div>
    <w:div w:id="1031148892">
      <w:bodyDiv w:val="1"/>
      <w:marLeft w:val="0"/>
      <w:marRight w:val="0"/>
      <w:marTop w:val="0"/>
      <w:marBottom w:val="0"/>
      <w:divBdr>
        <w:top w:val="none" w:sz="0" w:space="0" w:color="auto"/>
        <w:left w:val="none" w:sz="0" w:space="0" w:color="auto"/>
        <w:bottom w:val="none" w:sz="0" w:space="0" w:color="auto"/>
        <w:right w:val="none" w:sz="0" w:space="0" w:color="auto"/>
      </w:divBdr>
      <w:divsChild>
        <w:div w:id="1567764038">
          <w:marLeft w:val="0"/>
          <w:marRight w:val="0"/>
          <w:marTop w:val="0"/>
          <w:marBottom w:val="0"/>
          <w:divBdr>
            <w:top w:val="none" w:sz="0" w:space="0" w:color="auto"/>
            <w:left w:val="none" w:sz="0" w:space="0" w:color="auto"/>
            <w:bottom w:val="none" w:sz="0" w:space="0" w:color="auto"/>
            <w:right w:val="none" w:sz="0" w:space="0" w:color="auto"/>
          </w:divBdr>
          <w:divsChild>
            <w:div w:id="1654797114">
              <w:marLeft w:val="0"/>
              <w:marRight w:val="0"/>
              <w:marTop w:val="0"/>
              <w:marBottom w:val="0"/>
              <w:divBdr>
                <w:top w:val="none" w:sz="0" w:space="0" w:color="auto"/>
                <w:left w:val="none" w:sz="0" w:space="0" w:color="auto"/>
                <w:bottom w:val="none" w:sz="0" w:space="0" w:color="auto"/>
                <w:right w:val="none" w:sz="0" w:space="0" w:color="auto"/>
              </w:divBdr>
              <w:divsChild>
                <w:div w:id="879704704">
                  <w:marLeft w:val="0"/>
                  <w:marRight w:val="0"/>
                  <w:marTop w:val="0"/>
                  <w:marBottom w:val="0"/>
                  <w:divBdr>
                    <w:top w:val="none" w:sz="0" w:space="0" w:color="auto"/>
                    <w:left w:val="none" w:sz="0" w:space="0" w:color="auto"/>
                    <w:bottom w:val="none" w:sz="0" w:space="0" w:color="auto"/>
                    <w:right w:val="none" w:sz="0" w:space="0" w:color="auto"/>
                  </w:divBdr>
                  <w:divsChild>
                    <w:div w:id="1317222396">
                      <w:marLeft w:val="0"/>
                      <w:marRight w:val="0"/>
                      <w:marTop w:val="0"/>
                      <w:marBottom w:val="0"/>
                      <w:divBdr>
                        <w:top w:val="none" w:sz="0" w:space="0" w:color="auto"/>
                        <w:left w:val="none" w:sz="0" w:space="0" w:color="auto"/>
                        <w:bottom w:val="none" w:sz="0" w:space="0" w:color="auto"/>
                        <w:right w:val="none" w:sz="0" w:space="0" w:color="auto"/>
                      </w:divBdr>
                      <w:divsChild>
                        <w:div w:id="1773469951">
                          <w:marLeft w:val="-225"/>
                          <w:marRight w:val="-225"/>
                          <w:marTop w:val="0"/>
                          <w:marBottom w:val="0"/>
                          <w:divBdr>
                            <w:top w:val="none" w:sz="0" w:space="0" w:color="auto"/>
                            <w:left w:val="none" w:sz="0" w:space="0" w:color="auto"/>
                            <w:bottom w:val="none" w:sz="0" w:space="0" w:color="auto"/>
                            <w:right w:val="none" w:sz="0" w:space="0" w:color="auto"/>
                          </w:divBdr>
                          <w:divsChild>
                            <w:div w:id="1694919418">
                              <w:marLeft w:val="0"/>
                              <w:marRight w:val="0"/>
                              <w:marTop w:val="0"/>
                              <w:marBottom w:val="0"/>
                              <w:divBdr>
                                <w:top w:val="none" w:sz="0" w:space="0" w:color="auto"/>
                                <w:left w:val="none" w:sz="0" w:space="0" w:color="auto"/>
                                <w:bottom w:val="none" w:sz="0" w:space="0" w:color="auto"/>
                                <w:right w:val="none" w:sz="0" w:space="0" w:color="auto"/>
                              </w:divBdr>
                            </w:div>
                            <w:div w:id="475874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048421">
                      <w:marLeft w:val="0"/>
                      <w:marRight w:val="0"/>
                      <w:marTop w:val="0"/>
                      <w:marBottom w:val="0"/>
                      <w:divBdr>
                        <w:top w:val="none" w:sz="0" w:space="0" w:color="auto"/>
                        <w:left w:val="none" w:sz="0" w:space="0" w:color="auto"/>
                        <w:bottom w:val="none" w:sz="0" w:space="0" w:color="auto"/>
                        <w:right w:val="none" w:sz="0" w:space="0" w:color="auto"/>
                      </w:divBdr>
                      <w:divsChild>
                        <w:div w:id="604308087">
                          <w:marLeft w:val="0"/>
                          <w:marRight w:val="0"/>
                          <w:marTop w:val="0"/>
                          <w:marBottom w:val="0"/>
                          <w:divBdr>
                            <w:top w:val="none" w:sz="0" w:space="0" w:color="auto"/>
                            <w:left w:val="none" w:sz="0" w:space="0" w:color="auto"/>
                            <w:bottom w:val="none" w:sz="0" w:space="0" w:color="auto"/>
                            <w:right w:val="none" w:sz="0" w:space="0" w:color="auto"/>
                          </w:divBdr>
                          <w:divsChild>
                            <w:div w:id="112481764">
                              <w:marLeft w:val="0"/>
                              <w:marRight w:val="0"/>
                              <w:marTop w:val="0"/>
                              <w:marBottom w:val="0"/>
                              <w:divBdr>
                                <w:top w:val="none" w:sz="0" w:space="0" w:color="auto"/>
                                <w:left w:val="none" w:sz="0" w:space="0" w:color="auto"/>
                                <w:bottom w:val="none" w:sz="0" w:space="0" w:color="auto"/>
                                <w:right w:val="none" w:sz="0" w:space="0" w:color="auto"/>
                              </w:divBdr>
                              <w:divsChild>
                                <w:div w:id="1369259801">
                                  <w:marLeft w:val="0"/>
                                  <w:marRight w:val="0"/>
                                  <w:marTop w:val="0"/>
                                  <w:marBottom w:val="0"/>
                                  <w:divBdr>
                                    <w:top w:val="none" w:sz="0" w:space="0" w:color="auto"/>
                                    <w:left w:val="none" w:sz="0" w:space="0" w:color="auto"/>
                                    <w:bottom w:val="none" w:sz="0" w:space="0" w:color="auto"/>
                                    <w:right w:val="none" w:sz="0" w:space="0" w:color="auto"/>
                                  </w:divBdr>
                                </w:div>
                                <w:div w:id="710417523">
                                  <w:marLeft w:val="0"/>
                                  <w:marRight w:val="0"/>
                                  <w:marTop w:val="0"/>
                                  <w:marBottom w:val="0"/>
                                  <w:divBdr>
                                    <w:top w:val="none" w:sz="0" w:space="0" w:color="auto"/>
                                    <w:left w:val="none" w:sz="0" w:space="0" w:color="auto"/>
                                    <w:bottom w:val="none" w:sz="0" w:space="0" w:color="auto"/>
                                    <w:right w:val="none" w:sz="0" w:space="0" w:color="auto"/>
                                  </w:divBdr>
                                  <w:divsChild>
                                    <w:div w:id="317423155">
                                      <w:marLeft w:val="0"/>
                                      <w:marRight w:val="0"/>
                                      <w:marTop w:val="0"/>
                                      <w:marBottom w:val="0"/>
                                      <w:divBdr>
                                        <w:top w:val="none" w:sz="0" w:space="0" w:color="auto"/>
                                        <w:left w:val="none" w:sz="0" w:space="0" w:color="auto"/>
                                        <w:bottom w:val="none" w:sz="0" w:space="0" w:color="auto"/>
                                        <w:right w:val="none" w:sz="0" w:space="0" w:color="auto"/>
                                      </w:divBdr>
                                      <w:divsChild>
                                        <w:div w:id="769089583">
                                          <w:marLeft w:val="0"/>
                                          <w:marRight w:val="0"/>
                                          <w:marTop w:val="0"/>
                                          <w:marBottom w:val="0"/>
                                          <w:divBdr>
                                            <w:top w:val="none" w:sz="0" w:space="0" w:color="auto"/>
                                            <w:left w:val="none" w:sz="0" w:space="0" w:color="auto"/>
                                            <w:bottom w:val="none" w:sz="0" w:space="0" w:color="auto"/>
                                            <w:right w:val="none" w:sz="0" w:space="0" w:color="auto"/>
                                          </w:divBdr>
                                          <w:divsChild>
                                            <w:div w:id="79213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6715531">
                      <w:marLeft w:val="0"/>
                      <w:marRight w:val="0"/>
                      <w:marTop w:val="0"/>
                      <w:marBottom w:val="0"/>
                      <w:divBdr>
                        <w:top w:val="none" w:sz="0" w:space="0" w:color="auto"/>
                        <w:left w:val="none" w:sz="0" w:space="0" w:color="auto"/>
                        <w:bottom w:val="none" w:sz="0" w:space="0" w:color="auto"/>
                        <w:right w:val="none" w:sz="0" w:space="0" w:color="auto"/>
                      </w:divBdr>
                      <w:divsChild>
                        <w:div w:id="1768767356">
                          <w:marLeft w:val="0"/>
                          <w:marRight w:val="0"/>
                          <w:marTop w:val="0"/>
                          <w:marBottom w:val="0"/>
                          <w:divBdr>
                            <w:top w:val="none" w:sz="0" w:space="0" w:color="auto"/>
                            <w:left w:val="none" w:sz="0" w:space="0" w:color="auto"/>
                            <w:bottom w:val="none" w:sz="0" w:space="0" w:color="auto"/>
                            <w:right w:val="none" w:sz="0" w:space="0" w:color="auto"/>
                          </w:divBdr>
                          <w:divsChild>
                            <w:div w:id="119879376">
                              <w:marLeft w:val="0"/>
                              <w:marRight w:val="0"/>
                              <w:marTop w:val="0"/>
                              <w:marBottom w:val="0"/>
                              <w:divBdr>
                                <w:top w:val="none" w:sz="0" w:space="0" w:color="auto"/>
                                <w:left w:val="none" w:sz="0" w:space="0" w:color="auto"/>
                                <w:bottom w:val="none" w:sz="0" w:space="0" w:color="auto"/>
                                <w:right w:val="none" w:sz="0" w:space="0" w:color="auto"/>
                              </w:divBdr>
                              <w:divsChild>
                                <w:div w:id="82260107">
                                  <w:marLeft w:val="0"/>
                                  <w:marRight w:val="0"/>
                                  <w:marTop w:val="0"/>
                                  <w:marBottom w:val="0"/>
                                  <w:divBdr>
                                    <w:top w:val="none" w:sz="0" w:space="0" w:color="auto"/>
                                    <w:left w:val="none" w:sz="0" w:space="0" w:color="auto"/>
                                    <w:bottom w:val="none" w:sz="0" w:space="0" w:color="auto"/>
                                    <w:right w:val="none" w:sz="0" w:space="0" w:color="auto"/>
                                  </w:divBdr>
                                </w:div>
                                <w:div w:id="552035302">
                                  <w:marLeft w:val="0"/>
                                  <w:marRight w:val="0"/>
                                  <w:marTop w:val="0"/>
                                  <w:marBottom w:val="0"/>
                                  <w:divBdr>
                                    <w:top w:val="none" w:sz="0" w:space="0" w:color="auto"/>
                                    <w:left w:val="none" w:sz="0" w:space="0" w:color="auto"/>
                                    <w:bottom w:val="none" w:sz="0" w:space="0" w:color="auto"/>
                                    <w:right w:val="none" w:sz="0" w:space="0" w:color="auto"/>
                                  </w:divBdr>
                                  <w:divsChild>
                                    <w:div w:id="236983845">
                                      <w:marLeft w:val="0"/>
                                      <w:marRight w:val="0"/>
                                      <w:marTop w:val="0"/>
                                      <w:marBottom w:val="0"/>
                                      <w:divBdr>
                                        <w:top w:val="none" w:sz="0" w:space="0" w:color="auto"/>
                                        <w:left w:val="none" w:sz="0" w:space="0" w:color="auto"/>
                                        <w:bottom w:val="none" w:sz="0" w:space="0" w:color="auto"/>
                                        <w:right w:val="none" w:sz="0" w:space="0" w:color="auto"/>
                                      </w:divBdr>
                                      <w:divsChild>
                                        <w:div w:id="181059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4002408">
      <w:bodyDiv w:val="1"/>
      <w:marLeft w:val="0"/>
      <w:marRight w:val="0"/>
      <w:marTop w:val="0"/>
      <w:marBottom w:val="0"/>
      <w:divBdr>
        <w:top w:val="none" w:sz="0" w:space="0" w:color="auto"/>
        <w:left w:val="none" w:sz="0" w:space="0" w:color="auto"/>
        <w:bottom w:val="none" w:sz="0" w:space="0" w:color="auto"/>
        <w:right w:val="none" w:sz="0" w:space="0" w:color="auto"/>
      </w:divBdr>
    </w:div>
    <w:div w:id="1405761093">
      <w:bodyDiv w:val="1"/>
      <w:marLeft w:val="0"/>
      <w:marRight w:val="0"/>
      <w:marTop w:val="0"/>
      <w:marBottom w:val="0"/>
      <w:divBdr>
        <w:top w:val="none" w:sz="0" w:space="0" w:color="auto"/>
        <w:left w:val="none" w:sz="0" w:space="0" w:color="auto"/>
        <w:bottom w:val="none" w:sz="0" w:space="0" w:color="auto"/>
        <w:right w:val="none" w:sz="0" w:space="0" w:color="auto"/>
      </w:divBdr>
    </w:div>
    <w:div w:id="1481536004">
      <w:bodyDiv w:val="1"/>
      <w:marLeft w:val="0"/>
      <w:marRight w:val="0"/>
      <w:marTop w:val="0"/>
      <w:marBottom w:val="0"/>
      <w:divBdr>
        <w:top w:val="none" w:sz="0" w:space="0" w:color="auto"/>
        <w:left w:val="none" w:sz="0" w:space="0" w:color="auto"/>
        <w:bottom w:val="none" w:sz="0" w:space="0" w:color="auto"/>
        <w:right w:val="none" w:sz="0" w:space="0" w:color="auto"/>
      </w:divBdr>
    </w:div>
    <w:div w:id="178877136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471</Words>
  <Characters>2732</Characters>
  <Application>Microsoft Office Word</Application>
  <DocSecurity>0</DocSecurity>
  <Lines>22</Lines>
  <Paragraphs>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3197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Milan Schlegel</cp:lastModifiedBy>
  <cp:revision>15</cp:revision>
  <cp:lastPrinted>2018-06-04T15:38:00Z</cp:lastPrinted>
  <dcterms:created xsi:type="dcterms:W3CDTF">2018-06-01T08:53:00Z</dcterms:created>
  <dcterms:modified xsi:type="dcterms:W3CDTF">2018-06-04T15:38:00Z</dcterms:modified>
</cp:coreProperties>
</file>